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2C27" w14:textId="77777777" w:rsidR="00654C45" w:rsidRDefault="00654C45" w:rsidP="00C1489B">
      <w:pPr>
        <w:ind w:left="-3119"/>
        <w:rPr>
          <w:sz w:val="28"/>
          <w:szCs w:val="40"/>
        </w:rPr>
      </w:pPr>
    </w:p>
    <w:p w14:paraId="1CCF6408" w14:textId="77777777" w:rsidR="00654C45" w:rsidRDefault="00654C45" w:rsidP="00C1489B">
      <w:pPr>
        <w:ind w:left="-3119"/>
        <w:rPr>
          <w:sz w:val="28"/>
          <w:szCs w:val="40"/>
        </w:rPr>
      </w:pPr>
    </w:p>
    <w:p w14:paraId="5BA15D79" w14:textId="77777777" w:rsidR="00654C45" w:rsidRDefault="00654C45" w:rsidP="00C1489B">
      <w:pPr>
        <w:ind w:left="-3119"/>
        <w:rPr>
          <w:sz w:val="28"/>
          <w:szCs w:val="40"/>
        </w:rPr>
      </w:pPr>
    </w:p>
    <w:p w14:paraId="06C443DE" w14:textId="77777777" w:rsidR="00654C45" w:rsidRDefault="00654C45" w:rsidP="00C1489B">
      <w:pPr>
        <w:ind w:left="-3119"/>
        <w:rPr>
          <w:sz w:val="28"/>
          <w:szCs w:val="40"/>
        </w:rPr>
      </w:pPr>
    </w:p>
    <w:p w14:paraId="02B3B2D1" w14:textId="77777777" w:rsidR="00654C45" w:rsidRDefault="00654C45" w:rsidP="00C1489B">
      <w:pPr>
        <w:ind w:left="-3119"/>
        <w:rPr>
          <w:sz w:val="28"/>
          <w:szCs w:val="40"/>
        </w:rPr>
      </w:pPr>
    </w:p>
    <w:p w14:paraId="17733576" w14:textId="77777777" w:rsidR="00654C45" w:rsidRDefault="00654C45" w:rsidP="00C1489B">
      <w:pPr>
        <w:ind w:left="-3119"/>
        <w:rPr>
          <w:sz w:val="28"/>
          <w:szCs w:val="40"/>
        </w:rPr>
      </w:pPr>
    </w:p>
    <w:p w14:paraId="7C02C497" w14:textId="77777777" w:rsidR="00654C45" w:rsidRDefault="00654C45" w:rsidP="00C1489B">
      <w:pPr>
        <w:ind w:left="-3119"/>
        <w:rPr>
          <w:sz w:val="28"/>
          <w:szCs w:val="40"/>
        </w:rPr>
      </w:pPr>
    </w:p>
    <w:p w14:paraId="67B7BBBF" w14:textId="77777777" w:rsidR="00654C45" w:rsidRDefault="00654C45" w:rsidP="00C1489B">
      <w:pPr>
        <w:ind w:left="-3119"/>
        <w:rPr>
          <w:sz w:val="28"/>
          <w:szCs w:val="40"/>
        </w:rPr>
      </w:pPr>
    </w:p>
    <w:p w14:paraId="1A808F86" w14:textId="77777777" w:rsidR="00041347" w:rsidRDefault="00CB1E1C" w:rsidP="00041347">
      <w:pPr>
        <w:ind w:left="-3119"/>
        <w:rPr>
          <w:color w:val="000000" w:themeColor="text1"/>
          <w:sz w:val="28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92E73" wp14:editId="0CA8461B">
                <wp:simplePos x="0" y="0"/>
                <wp:positionH relativeFrom="column">
                  <wp:posOffset>-2053590</wp:posOffset>
                </wp:positionH>
                <wp:positionV relativeFrom="paragraph">
                  <wp:posOffset>693420</wp:posOffset>
                </wp:positionV>
                <wp:extent cx="6649720" cy="428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428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C7D4" w14:textId="33E6C1BC" w:rsidR="00C1489B" w:rsidRPr="00901914" w:rsidRDefault="00CB1E1C" w:rsidP="00C1489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>U</w:t>
                            </w:r>
                            <w:r w:rsidR="00C1489B" w:rsidRPr="0090191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>se 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>is</w:t>
                            </w:r>
                            <w:r w:rsidR="00C1489B" w:rsidRPr="0090191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 xml:space="preserve"> tool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 xml:space="preserve"> to</w:t>
                            </w:r>
                            <w:r w:rsidR="00C1489B" w:rsidRPr="0090191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>:</w:t>
                            </w:r>
                          </w:p>
                          <w:p w14:paraId="6CCFB7F3" w14:textId="0F0488AC" w:rsidR="00A95C9E" w:rsidRPr="00265CE8" w:rsidRDefault="00A95C9E" w:rsidP="00AE4C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Monitor the health of the partnership using key indicators in line with the ‘attributes for quality partnerships’</w:t>
                            </w:r>
                          </w:p>
                          <w:p w14:paraId="30F6315D" w14:textId="77777777" w:rsidR="00A95C9E" w:rsidRPr="00265CE8" w:rsidRDefault="00A95C9E" w:rsidP="00A95C9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5CE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44"/>
                              </w:rPr>
                              <w:t>How to use the tool:</w:t>
                            </w:r>
                          </w:p>
                          <w:p w14:paraId="036C3240" w14:textId="0657CE33" w:rsidR="00A95C9E" w:rsidRPr="00265CE8" w:rsidRDefault="00A95C9E" w:rsidP="00A95C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The checklist can be completed as a group partnership activity</w:t>
                            </w:r>
                            <w:r w:rsidR="003A2022"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,</w:t>
                            </w: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023E6E"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or</w:t>
                            </w: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 each partner organisation can complete independently and results can be collated and discussed jointly</w:t>
                            </w:r>
                          </w:p>
                          <w:p w14:paraId="68D06C42" w14:textId="3EE451A7" w:rsidR="00A95C9E" w:rsidRPr="00265CE8" w:rsidRDefault="00A95C9E" w:rsidP="00A95C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It is recommended this checklist is completed annually and/or upon completion of a partnership</w:t>
                            </w:r>
                          </w:p>
                          <w:p w14:paraId="1ED603DC" w14:textId="1FB38737" w:rsidR="00A95C9E" w:rsidRPr="00265CE8" w:rsidRDefault="00A95C9E" w:rsidP="00A95C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Please read each statement and select the option that best matches the current state of the partnership</w:t>
                            </w:r>
                          </w:p>
                          <w:p w14:paraId="135EC745" w14:textId="455702E6" w:rsidR="00A95C9E" w:rsidRPr="00265CE8" w:rsidRDefault="00A95C9E" w:rsidP="00A95C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>It is common for partnerships to rate well against some key features and not others - this provides an opportunity to guide conversations and future action to support partnership growth</w:t>
                            </w:r>
                          </w:p>
                          <w:p w14:paraId="360F6C52" w14:textId="32873C84" w:rsidR="00A95C9E" w:rsidRPr="00265CE8" w:rsidRDefault="00A95C9E" w:rsidP="00A95C9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65CE8">
                              <w:rPr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Once completed, it is recommended to review the results as a group, identify key areas for discussion and plan improvements using the pulse check review and action plan </w:t>
                            </w:r>
                          </w:p>
                          <w:p w14:paraId="0F471D43" w14:textId="77777777" w:rsidR="00901914" w:rsidRPr="00CB1E1C" w:rsidRDefault="00901914" w:rsidP="00CB1E1C">
                            <w:pPr>
                              <w:pStyle w:val="ListParagraph"/>
                              <w:rPr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2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1.7pt;margin-top:54.6pt;width:523.6pt;height:3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" fillcolor="#f2f2f2" stroked="f">
                <v:textbox>
                  <w:txbxContent>
                    <w:p w14:paraId="6742C7D4" w14:textId="33E6C1BC" w:rsidR="00C1489B" w:rsidRPr="00901914" w:rsidRDefault="00CB1E1C" w:rsidP="00C1489B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>U</w:t>
                      </w:r>
                      <w:r w:rsidR="00C1489B" w:rsidRPr="00901914"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>se th</w:t>
                      </w: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>is</w:t>
                      </w:r>
                      <w:r w:rsidR="00C1489B" w:rsidRPr="00901914"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 xml:space="preserve"> tool</w:t>
                      </w: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 xml:space="preserve"> to</w:t>
                      </w:r>
                      <w:r w:rsidR="00C1489B" w:rsidRPr="00901914"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>:</w:t>
                      </w:r>
                    </w:p>
                    <w:p w14:paraId="6CCFB7F3" w14:textId="0F0488AC" w:rsidR="00A95C9E" w:rsidRPr="00265CE8" w:rsidRDefault="00A95C9E" w:rsidP="00AE4C3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Monitor the health of the partnership using key indicators in line with the ‘attributes for quality partnerships’</w:t>
                      </w:r>
                    </w:p>
                    <w:p w14:paraId="30F6315D" w14:textId="77777777" w:rsidR="00A95C9E" w:rsidRPr="00265CE8" w:rsidRDefault="00A95C9E" w:rsidP="00A95C9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65CE8">
                        <w:rPr>
                          <w:b/>
                          <w:bCs/>
                          <w:i/>
                          <w:iCs/>
                          <w:sz w:val="30"/>
                          <w:szCs w:val="44"/>
                        </w:rPr>
                        <w:t>How to use the tool:</w:t>
                      </w:r>
                    </w:p>
                    <w:p w14:paraId="036C3240" w14:textId="0657CE33" w:rsidR="00A95C9E" w:rsidRPr="00265CE8" w:rsidRDefault="00A95C9E" w:rsidP="00A95C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The checklist can be completed as a group partnership activity</w:t>
                      </w:r>
                      <w:r w:rsidR="003A2022"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,</w:t>
                      </w: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 xml:space="preserve"> </w:t>
                      </w:r>
                      <w:r w:rsidR="00023E6E"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or</w:t>
                      </w: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 xml:space="preserve"> each partner organisation can complete independently and results can be collated and discussed jointly</w:t>
                      </w:r>
                    </w:p>
                    <w:p w14:paraId="68D06C42" w14:textId="3EE451A7" w:rsidR="00A95C9E" w:rsidRPr="00265CE8" w:rsidRDefault="00A95C9E" w:rsidP="00A95C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It is recommended this checklist is completed annually and/or upon completion of a partnership</w:t>
                      </w:r>
                    </w:p>
                    <w:p w14:paraId="1ED603DC" w14:textId="1FB38737" w:rsidR="00A95C9E" w:rsidRPr="00265CE8" w:rsidRDefault="00A95C9E" w:rsidP="00A95C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Please read each statement and select the option that best matches the current state of the partnership</w:t>
                      </w:r>
                    </w:p>
                    <w:p w14:paraId="135EC745" w14:textId="455702E6" w:rsidR="00A95C9E" w:rsidRPr="00265CE8" w:rsidRDefault="00A95C9E" w:rsidP="00A95C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>It is common for partnerships to rate well against some key features and not others - this provides an opportunity to guide conversations and future action to support partnership growth</w:t>
                      </w:r>
                    </w:p>
                    <w:p w14:paraId="360F6C52" w14:textId="32873C84" w:rsidR="00A95C9E" w:rsidRPr="00265CE8" w:rsidRDefault="00A95C9E" w:rsidP="00A95C9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40"/>
                        </w:rPr>
                      </w:pPr>
                      <w:r w:rsidRPr="00265CE8">
                        <w:rPr>
                          <w:color w:val="000000" w:themeColor="text1"/>
                          <w:sz w:val="28"/>
                          <w:szCs w:val="40"/>
                        </w:rPr>
                        <w:t xml:space="preserve">Once completed, it is recommended to review the results as a group, identify key areas for discussion and plan improvements using the pulse check review and action plan </w:t>
                      </w:r>
                    </w:p>
                    <w:p w14:paraId="0F471D43" w14:textId="77777777" w:rsidR="00901914" w:rsidRPr="00CB1E1C" w:rsidRDefault="00901914" w:rsidP="00CB1E1C">
                      <w:pPr>
                        <w:pStyle w:val="ListParagraph"/>
                        <w:rPr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322" w:rsidRPr="00377322">
        <w:rPr>
          <w:noProof/>
          <w:sz w:val="2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0AE89" wp14:editId="29DD7B46">
                <wp:simplePos x="0" y="0"/>
                <wp:positionH relativeFrom="column">
                  <wp:posOffset>-2104679</wp:posOffset>
                </wp:positionH>
                <wp:positionV relativeFrom="paragraph">
                  <wp:posOffset>-2452330</wp:posOffset>
                </wp:positionV>
                <wp:extent cx="6614399" cy="1674421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399" cy="1674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5EBA" w14:textId="25611CD3" w:rsidR="0055729E" w:rsidRPr="0055729E" w:rsidRDefault="0055729E" w:rsidP="0037732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440"/>
                              </w:rPr>
                            </w:pPr>
                          </w:p>
                          <w:p w14:paraId="75E3FD55" w14:textId="4EABC813" w:rsidR="00377322" w:rsidRPr="00377322" w:rsidRDefault="00AF611F" w:rsidP="00AF611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>Partner</w:t>
                            </w:r>
                            <w:r w:rsidR="007A6694"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 xml:space="preserve">ship </w:t>
                            </w:r>
                            <w:r w:rsidR="00F10008"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>P</w:t>
                            </w:r>
                            <w:r w:rsidR="007A6694"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 xml:space="preserve">ulse </w:t>
                            </w:r>
                            <w:r w:rsidR="00F10008"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>C</w:t>
                            </w:r>
                            <w:r w:rsidR="007A6694">
                              <w:rPr>
                                <w:b/>
                                <w:bCs/>
                                <w:color w:val="FFFFFF" w:themeColor="background1"/>
                                <w:sz w:val="86"/>
                                <w:szCs w:val="580"/>
                              </w:rPr>
                              <w:t>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AE89" id="_x0000_s1027" type="#_x0000_t202" style="position:absolute;left:0;text-align:left;margin-left:-165.7pt;margin-top:-193.1pt;width:520.8pt;height:1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" filled="f" stroked="f">
                <v:textbox>
                  <w:txbxContent>
                    <w:p w14:paraId="46535EBA" w14:textId="25611CD3" w:rsidR="0055729E" w:rsidRPr="0055729E" w:rsidRDefault="0055729E" w:rsidP="0037732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440"/>
                        </w:rPr>
                      </w:pPr>
                    </w:p>
                    <w:p w14:paraId="75E3FD55" w14:textId="4EABC813" w:rsidR="00377322" w:rsidRPr="00377322" w:rsidRDefault="00AF611F" w:rsidP="00AF611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>Partner</w:t>
                      </w:r>
                      <w:r w:rsidR="007A6694"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 xml:space="preserve">ship </w:t>
                      </w:r>
                      <w:r w:rsidR="00F10008"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>P</w:t>
                      </w:r>
                      <w:r w:rsidR="007A6694"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 xml:space="preserve">ulse </w:t>
                      </w:r>
                      <w:r w:rsidR="00F10008"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>C</w:t>
                      </w:r>
                      <w:r w:rsidR="007A6694">
                        <w:rPr>
                          <w:b/>
                          <w:bCs/>
                          <w:color w:val="FFFFFF" w:themeColor="background1"/>
                          <w:sz w:val="86"/>
                          <w:szCs w:val="580"/>
                        </w:rPr>
                        <w:t>heck</w:t>
                      </w:r>
                    </w:p>
                  </w:txbxContent>
                </v:textbox>
              </v:shape>
            </w:pict>
          </mc:Fallback>
        </mc:AlternateContent>
      </w:r>
      <w:r w:rsidR="00C1489B" w:rsidRPr="00C1489B">
        <w:rPr>
          <w:sz w:val="28"/>
          <w:szCs w:val="40"/>
        </w:rPr>
        <w:t xml:space="preserve">This tool is for use in the </w:t>
      </w:r>
      <w:r w:rsidR="00041347">
        <w:rPr>
          <w:rFonts w:ascii="Calibre Medium" w:hAnsi="Calibre Medium"/>
          <w:b/>
          <w:bCs/>
          <w:i/>
          <w:iCs/>
          <w:color w:val="1BAECD" w:themeColor="accent1" w:themeShade="BF"/>
          <w:sz w:val="28"/>
          <w:szCs w:val="40"/>
        </w:rPr>
        <w:t>Foster, Facilitate and Review</w:t>
      </w:r>
      <w:r w:rsidR="00041347">
        <w:rPr>
          <w:rFonts w:ascii="Calibre Medium" w:hAnsi="Calibre Medium"/>
          <w:i/>
          <w:iCs/>
          <w:color w:val="1BAECD" w:themeColor="accent1" w:themeShade="BF"/>
          <w:sz w:val="28"/>
          <w:szCs w:val="40"/>
        </w:rPr>
        <w:t xml:space="preserve"> </w:t>
      </w:r>
      <w:r w:rsidR="00041347" w:rsidRPr="00C1489B">
        <w:rPr>
          <w:color w:val="000000" w:themeColor="text1"/>
          <w:sz w:val="28"/>
          <w:szCs w:val="40"/>
        </w:rPr>
        <w:t>phase</w:t>
      </w:r>
      <w:r w:rsidR="00041347">
        <w:rPr>
          <w:color w:val="000000" w:themeColor="text1"/>
          <w:sz w:val="28"/>
          <w:szCs w:val="40"/>
        </w:rPr>
        <w:t xml:space="preserve"> and the </w:t>
      </w:r>
      <w:r w:rsidR="00041347">
        <w:rPr>
          <w:rFonts w:ascii="Calibre Medium" w:hAnsi="Calibre Medium"/>
          <w:b/>
          <w:bCs/>
          <w:i/>
          <w:iCs/>
          <w:color w:val="1BAECD" w:themeColor="accent1" w:themeShade="BF"/>
          <w:sz w:val="28"/>
          <w:szCs w:val="40"/>
        </w:rPr>
        <w:t>R</w:t>
      </w:r>
      <w:r w:rsidR="00041347" w:rsidRPr="00A95C9E">
        <w:rPr>
          <w:rFonts w:ascii="Calibre Medium" w:hAnsi="Calibre Medium"/>
          <w:b/>
          <w:bCs/>
          <w:i/>
          <w:iCs/>
          <w:color w:val="1BAECD" w:themeColor="accent1" w:themeShade="BF"/>
          <w:sz w:val="28"/>
          <w:szCs w:val="40"/>
        </w:rPr>
        <w:t xml:space="preserve">eview and </w:t>
      </w:r>
      <w:r w:rsidR="00041347">
        <w:rPr>
          <w:rFonts w:ascii="Calibre Medium" w:hAnsi="Calibre Medium"/>
          <w:b/>
          <w:bCs/>
          <w:i/>
          <w:iCs/>
          <w:color w:val="1BAECD" w:themeColor="accent1" w:themeShade="BF"/>
          <w:sz w:val="28"/>
          <w:szCs w:val="40"/>
        </w:rPr>
        <w:t>E</w:t>
      </w:r>
      <w:r w:rsidR="00041347" w:rsidRPr="00A95C9E">
        <w:rPr>
          <w:rFonts w:ascii="Calibre Medium" w:hAnsi="Calibre Medium"/>
          <w:b/>
          <w:bCs/>
          <w:i/>
          <w:iCs/>
          <w:color w:val="1BAECD" w:themeColor="accent1" w:themeShade="BF"/>
          <w:sz w:val="28"/>
          <w:szCs w:val="40"/>
        </w:rPr>
        <w:t>volve</w:t>
      </w:r>
      <w:r w:rsidR="00041347">
        <w:rPr>
          <w:color w:val="000000" w:themeColor="text1"/>
          <w:sz w:val="28"/>
          <w:szCs w:val="40"/>
        </w:rPr>
        <w:t xml:space="preserve"> phase of the CEIH partnership process.</w:t>
      </w:r>
    </w:p>
    <w:p w14:paraId="096F4632" w14:textId="510EC1C0" w:rsidR="00A95C9E" w:rsidRDefault="00A95C9E" w:rsidP="00C1489B">
      <w:pPr>
        <w:ind w:left="-3119"/>
        <w:rPr>
          <w:color w:val="000000" w:themeColor="text1"/>
          <w:sz w:val="28"/>
          <w:szCs w:val="40"/>
        </w:rPr>
      </w:pPr>
    </w:p>
    <w:p w14:paraId="77EBE413" w14:textId="72A07413" w:rsidR="00BF3DB0" w:rsidRDefault="00BF3DB0">
      <w:pPr>
        <w:suppressAutoHyphens w:val="0"/>
        <w:spacing w:after="0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br w:type="page"/>
      </w:r>
    </w:p>
    <w:tbl>
      <w:tblPr>
        <w:tblStyle w:val="TableGrid"/>
        <w:tblW w:w="10490" w:type="dxa"/>
        <w:tblInd w:w="-3274" w:type="dxa"/>
        <w:tblBorders>
          <w:top w:val="dotted" w:sz="4" w:space="0" w:color="7E9BC0"/>
          <w:left w:val="dotted" w:sz="4" w:space="0" w:color="7E9BC0"/>
          <w:bottom w:val="dotted" w:sz="4" w:space="0" w:color="7E9BC0"/>
          <w:right w:val="dotted" w:sz="4" w:space="0" w:color="7E9BC0"/>
          <w:insideH w:val="dotted" w:sz="4" w:space="0" w:color="7E9BC0"/>
          <w:insideV w:val="dotted" w:sz="4" w:space="0" w:color="7E9BC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2"/>
        <w:gridCol w:w="1134"/>
        <w:gridCol w:w="2826"/>
      </w:tblGrid>
      <w:tr w:rsidR="008A5F5E" w:rsidRPr="004660AD" w14:paraId="1EFEF933" w14:textId="77777777" w:rsidTr="008A5F5E">
        <w:trPr>
          <w:trHeight w:val="450"/>
        </w:trPr>
        <w:tc>
          <w:tcPr>
            <w:tcW w:w="2268" w:type="dxa"/>
            <w:shd w:val="clear" w:color="auto" w:fill="F2F2F2"/>
            <w:vAlign w:val="center"/>
          </w:tcPr>
          <w:p w14:paraId="60662AAA" w14:textId="77777777" w:rsidR="008A5F5E" w:rsidRPr="008A5F5E" w:rsidRDefault="008A5F5E" w:rsidP="00416ACE">
            <w:pPr>
              <w:spacing w:before="20" w:after="20"/>
              <w:rPr>
                <w:rFonts w:ascii="Calibre Medium" w:eastAsia="HGGothicE" w:hAnsi="Calibre Medium" w:cs="Arial"/>
                <w:lang w:val="en-US" w:eastAsia="ja-JP"/>
              </w:rPr>
            </w:pPr>
            <w:permStart w:id="215836191" w:edGrp="everyone"/>
            <w:r w:rsidRPr="008A5F5E">
              <w:rPr>
                <w:rFonts w:ascii="Calibre Medium" w:eastAsia="HGGothicE" w:hAnsi="Calibre Medium" w:cs="Arial"/>
                <w:lang w:val="en-US" w:eastAsia="ja-JP"/>
              </w:rPr>
              <w:lastRenderedPageBreak/>
              <w:t>Partnership Name</w:t>
            </w: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14:paraId="4A7FAC3A" w14:textId="77777777" w:rsidR="008A5F5E" w:rsidRPr="008A5F5E" w:rsidRDefault="008A5F5E" w:rsidP="00416ACE">
            <w:pPr>
              <w:spacing w:after="0"/>
              <w:rPr>
                <w:rFonts w:ascii="Calibre Medium" w:eastAsia="HGGothicE" w:hAnsi="Calibre Medium" w:cs="Arial"/>
                <w:lang w:val="en-US" w:eastAsia="ja-JP"/>
              </w:rPr>
            </w:pPr>
          </w:p>
        </w:tc>
      </w:tr>
      <w:tr w:rsidR="008A5F5E" w:rsidRPr="004660AD" w14:paraId="710C110B" w14:textId="77777777" w:rsidTr="008A5F5E">
        <w:trPr>
          <w:trHeight w:val="450"/>
        </w:trPr>
        <w:tc>
          <w:tcPr>
            <w:tcW w:w="2268" w:type="dxa"/>
            <w:shd w:val="clear" w:color="auto" w:fill="F2F2F2"/>
            <w:vAlign w:val="center"/>
          </w:tcPr>
          <w:p w14:paraId="36AAE1FC" w14:textId="6BE16A7F" w:rsidR="008A5F5E" w:rsidRPr="008A5F5E" w:rsidRDefault="008A5F5E" w:rsidP="00416ACE">
            <w:pPr>
              <w:spacing w:before="20" w:after="20"/>
              <w:rPr>
                <w:rFonts w:ascii="Calibre Medium" w:eastAsia="HGGothicE" w:hAnsi="Calibre Medium" w:cs="Arial"/>
                <w:lang w:val="en-US" w:eastAsia="ja-JP"/>
              </w:rPr>
            </w:pPr>
            <w:r w:rsidRPr="008A5F5E">
              <w:rPr>
                <w:rFonts w:ascii="Calibre Medium" w:eastAsia="HGGothicE" w:hAnsi="Calibre Medium" w:cs="Arial"/>
                <w:lang w:val="en-US" w:eastAsia="ja-JP"/>
              </w:rPr>
              <w:t>Organisation(s)</w:t>
            </w:r>
          </w:p>
        </w:tc>
        <w:tc>
          <w:tcPr>
            <w:tcW w:w="8222" w:type="dxa"/>
            <w:gridSpan w:val="3"/>
            <w:shd w:val="clear" w:color="auto" w:fill="auto"/>
            <w:vAlign w:val="bottom"/>
          </w:tcPr>
          <w:p w14:paraId="54AC4CD3" w14:textId="77777777" w:rsidR="008A5F5E" w:rsidRPr="008A5F5E" w:rsidRDefault="008A5F5E" w:rsidP="00416ACE">
            <w:pPr>
              <w:spacing w:after="0"/>
              <w:rPr>
                <w:rFonts w:ascii="Calibre Medium" w:eastAsia="HGGothicE" w:hAnsi="Calibre Medium" w:cs="Arial"/>
                <w:lang w:val="en-US" w:eastAsia="ja-JP"/>
              </w:rPr>
            </w:pPr>
          </w:p>
        </w:tc>
      </w:tr>
      <w:tr w:rsidR="008A5F5E" w:rsidRPr="004660AD" w14:paraId="3C24B9B8" w14:textId="77777777" w:rsidTr="00AD478E">
        <w:trPr>
          <w:trHeight w:val="429"/>
        </w:trPr>
        <w:tc>
          <w:tcPr>
            <w:tcW w:w="2268" w:type="dxa"/>
            <w:shd w:val="clear" w:color="auto" w:fill="F2F2F2"/>
            <w:vAlign w:val="center"/>
          </w:tcPr>
          <w:p w14:paraId="76F6BD64" w14:textId="77777777" w:rsidR="008A5F5E" w:rsidRPr="008A5F5E" w:rsidRDefault="008A5F5E" w:rsidP="00416ACE">
            <w:pPr>
              <w:spacing w:before="20" w:after="20"/>
              <w:rPr>
                <w:rFonts w:ascii="Calibre Medium" w:eastAsia="HGGothicE" w:hAnsi="Calibre Medium" w:cs="Arial"/>
                <w:lang w:val="en-US" w:eastAsia="ja-JP"/>
              </w:rPr>
            </w:pPr>
            <w:r w:rsidRPr="008A5F5E">
              <w:rPr>
                <w:rFonts w:ascii="Calibre Medium" w:eastAsia="HGGothicE" w:hAnsi="Calibre Medium" w:cs="Arial"/>
                <w:lang w:val="en-US" w:eastAsia="ja-JP"/>
              </w:rPr>
              <w:t>Completed by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72CCA2D5" w14:textId="77777777" w:rsidR="008A5F5E" w:rsidRPr="008A5F5E" w:rsidRDefault="008A5F5E" w:rsidP="00416ACE">
            <w:pPr>
              <w:spacing w:after="0"/>
              <w:rPr>
                <w:rFonts w:ascii="Calibre Medium" w:eastAsia="HGGothicE" w:hAnsi="Calibre Medium" w:cs="Arial"/>
                <w:lang w:val="en-US" w:eastAsia="ja-JP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F8FA8CF" w14:textId="77777777" w:rsidR="008A5F5E" w:rsidRPr="008A5F5E" w:rsidRDefault="008A5F5E" w:rsidP="00416ACE">
            <w:pPr>
              <w:spacing w:after="0"/>
              <w:rPr>
                <w:rFonts w:ascii="Calibre Medium" w:eastAsia="HGGothicE" w:hAnsi="Calibre Medium" w:cs="Arial"/>
                <w:lang w:val="en-US" w:eastAsia="ja-JP"/>
              </w:rPr>
            </w:pPr>
            <w:r w:rsidRPr="008A5F5E">
              <w:rPr>
                <w:rFonts w:ascii="Calibre Medium" w:eastAsia="HGGothicE" w:hAnsi="Calibre Medium" w:cs="Arial"/>
                <w:lang w:val="en-US" w:eastAsia="ja-JP"/>
              </w:rPr>
              <w:t xml:space="preserve">Date 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54BE88A" w14:textId="77777777" w:rsidR="008A5F5E" w:rsidRPr="008A5F5E" w:rsidRDefault="008A5F5E" w:rsidP="00416ACE">
            <w:pPr>
              <w:spacing w:after="0"/>
              <w:rPr>
                <w:rFonts w:ascii="Calibre Medium" w:eastAsia="HGGothicE" w:hAnsi="Calibre Medium" w:cs="Arial"/>
                <w:lang w:val="en-US" w:eastAsia="ja-JP"/>
              </w:rPr>
            </w:pPr>
          </w:p>
        </w:tc>
      </w:tr>
    </w:tbl>
    <w:p w14:paraId="5966A8B7" w14:textId="4729A477" w:rsidR="00AD478E" w:rsidRDefault="00AD478E" w:rsidP="00AD478E">
      <w:pPr>
        <w:ind w:left="-3261"/>
        <w:rPr>
          <w:color w:val="000000" w:themeColor="text1"/>
          <w:sz w:val="28"/>
          <w:szCs w:val="40"/>
        </w:rPr>
      </w:pPr>
    </w:p>
    <w:tbl>
      <w:tblPr>
        <w:tblStyle w:val="GridTable4-Accent1"/>
        <w:tblW w:w="10502" w:type="dxa"/>
        <w:tblInd w:w="-3261" w:type="dxa"/>
        <w:tblLayout w:type="fixed"/>
        <w:tblLook w:val="0620" w:firstRow="1" w:lastRow="0" w:firstColumn="0" w:lastColumn="0" w:noHBand="1" w:noVBand="1"/>
      </w:tblPr>
      <w:tblGrid>
        <w:gridCol w:w="6380"/>
        <w:gridCol w:w="1020"/>
        <w:gridCol w:w="1020"/>
        <w:gridCol w:w="1020"/>
        <w:gridCol w:w="1050"/>
        <w:gridCol w:w="12"/>
      </w:tblGrid>
      <w:tr w:rsidR="00AD478E" w:rsidRPr="002C4F99" w14:paraId="616892BD" w14:textId="77777777" w:rsidTr="00AD478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cantSplit/>
          <w:trHeight w:val="698"/>
          <w:tblHeader/>
        </w:trPr>
        <w:tc>
          <w:tcPr>
            <w:tcW w:w="6380" w:type="dxa"/>
            <w:tcBorders>
              <w:top w:val="nil"/>
              <w:left w:val="nil"/>
              <w:bottom w:val="nil"/>
              <w:right w:val="dotted" w:sz="4" w:space="0" w:color="C8C8C4" w:themeColor="accent6"/>
            </w:tcBorders>
            <w:shd w:val="clear" w:color="auto" w:fill="auto"/>
            <w:vAlign w:val="center"/>
          </w:tcPr>
          <w:p w14:paraId="60B76538" w14:textId="77777777" w:rsidR="00AD478E" w:rsidRPr="00602868" w:rsidRDefault="00AD478E" w:rsidP="00416ACE">
            <w:pPr>
              <w:spacing w:before="120" w:after="120"/>
              <w:rPr>
                <w:rFonts w:ascii="Arial" w:eastAsia="HGGothicE" w:hAnsi="Arial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F4F4F3" w:themeFill="accent6" w:themeFillTint="33"/>
          </w:tcPr>
          <w:p w14:paraId="76B3091B" w14:textId="77777777" w:rsidR="00AD478E" w:rsidRPr="00AD478E" w:rsidRDefault="00AD478E" w:rsidP="00416ACE">
            <w:pPr>
              <w:pStyle w:val="TableH1"/>
              <w:spacing w:before="120" w:after="120"/>
              <w:jc w:val="center"/>
              <w:rPr>
                <w:rFonts w:ascii="Calibre Medium" w:hAnsi="Calibre Medium"/>
                <w:color w:val="13242F" w:themeColor="text2"/>
                <w:sz w:val="16"/>
                <w:szCs w:val="18"/>
              </w:rPr>
            </w:pPr>
            <w:r w:rsidRPr="00AD478E">
              <w:rPr>
                <w:rFonts w:ascii="Calibre Medium" w:hAnsi="Calibre Medium"/>
                <w:color w:val="13242F" w:themeColor="text2"/>
                <w:sz w:val="16"/>
                <w:szCs w:val="18"/>
              </w:rPr>
              <w:t>Disagree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F4F4F3" w:themeFill="accent6" w:themeFillTint="33"/>
          </w:tcPr>
          <w:p w14:paraId="4D714300" w14:textId="77777777" w:rsidR="00AD478E" w:rsidRPr="00AD478E" w:rsidRDefault="00AD478E" w:rsidP="00416ACE">
            <w:pPr>
              <w:pStyle w:val="TableH1"/>
              <w:spacing w:before="120" w:after="120"/>
              <w:jc w:val="center"/>
              <w:rPr>
                <w:rFonts w:ascii="Calibre Medium" w:hAnsi="Calibre Medium"/>
                <w:bCs w:val="0"/>
                <w:color w:val="13242F" w:themeColor="text2"/>
                <w:sz w:val="16"/>
                <w:szCs w:val="18"/>
              </w:rPr>
            </w:pPr>
            <w:r w:rsidRPr="00AD478E">
              <w:rPr>
                <w:rFonts w:ascii="Calibre Medium" w:hAnsi="Calibre Medium"/>
                <w:color w:val="13242F" w:themeColor="text2"/>
                <w:sz w:val="16"/>
                <w:szCs w:val="18"/>
              </w:rPr>
              <w:t>Working towards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F4F4F3" w:themeFill="accent6" w:themeFillTint="33"/>
          </w:tcPr>
          <w:p w14:paraId="0D2429F3" w14:textId="77777777" w:rsidR="00AD478E" w:rsidRPr="00AD478E" w:rsidRDefault="00AD478E" w:rsidP="00416ACE">
            <w:pPr>
              <w:pStyle w:val="TableH1"/>
              <w:spacing w:before="120" w:after="120"/>
              <w:jc w:val="center"/>
              <w:rPr>
                <w:rFonts w:ascii="Calibre Medium" w:hAnsi="Calibre Medium"/>
                <w:bCs w:val="0"/>
                <w:color w:val="13242F" w:themeColor="text2"/>
                <w:sz w:val="16"/>
                <w:szCs w:val="18"/>
              </w:rPr>
            </w:pPr>
            <w:r w:rsidRPr="00AD478E">
              <w:rPr>
                <w:rFonts w:ascii="Calibre Medium" w:hAnsi="Calibre Medium"/>
                <w:color w:val="13242F" w:themeColor="text2"/>
                <w:sz w:val="16"/>
                <w:szCs w:val="18"/>
              </w:rPr>
              <w:t xml:space="preserve">Agree </w:t>
            </w: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F4F4F3" w:themeFill="accent6" w:themeFillTint="33"/>
          </w:tcPr>
          <w:p w14:paraId="3F6A05AD" w14:textId="6A4C6977" w:rsidR="00AD478E" w:rsidRPr="00AD478E" w:rsidRDefault="00AD478E" w:rsidP="00416ACE">
            <w:pPr>
              <w:pStyle w:val="TableH1"/>
              <w:spacing w:before="120" w:after="120"/>
              <w:jc w:val="center"/>
              <w:rPr>
                <w:rFonts w:ascii="Calibre Medium" w:hAnsi="Calibre Medium"/>
                <w:bCs w:val="0"/>
                <w:color w:val="13242F" w:themeColor="text2"/>
                <w:sz w:val="16"/>
                <w:szCs w:val="18"/>
              </w:rPr>
            </w:pPr>
            <w:r w:rsidRPr="00AD478E">
              <w:rPr>
                <w:rFonts w:ascii="Calibre Medium" w:hAnsi="Calibre Medium"/>
                <w:color w:val="13242F" w:themeColor="text2"/>
                <w:sz w:val="16"/>
                <w:szCs w:val="18"/>
              </w:rPr>
              <w:t>Not sure/</w:t>
            </w:r>
            <w:r w:rsidRPr="00AD478E">
              <w:rPr>
                <w:rFonts w:ascii="Calibre Medium" w:hAnsi="Calibre Medium"/>
                <w:color w:val="13242F" w:themeColor="text2"/>
                <w:sz w:val="16"/>
                <w:szCs w:val="18"/>
              </w:rPr>
              <w:br/>
              <w:t>applicable</w:t>
            </w:r>
          </w:p>
        </w:tc>
      </w:tr>
      <w:tr w:rsidR="00AD478E" w:rsidRPr="00D225BD" w14:paraId="37194947" w14:textId="77777777" w:rsidTr="0097690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03D25526" w14:textId="2DE746D0" w:rsidR="00AD478E" w:rsidRPr="00D225BD" w:rsidRDefault="00AD478E" w:rsidP="00416ACE">
            <w:pPr>
              <w:pStyle w:val="TableH1"/>
              <w:rPr>
                <w:color w:val="000000" w:themeColor="text1"/>
                <w:szCs w:val="20"/>
              </w:rPr>
            </w:pPr>
            <w:r w:rsidRPr="00D225BD">
              <w:rPr>
                <w:color w:val="000000" w:themeColor="text1"/>
                <w:szCs w:val="20"/>
              </w:rPr>
              <w:t xml:space="preserve">TRANSPARENCY AND </w:t>
            </w:r>
            <w:r w:rsidR="00A95C9E">
              <w:rPr>
                <w:color w:val="000000" w:themeColor="text1"/>
                <w:szCs w:val="20"/>
              </w:rPr>
              <w:t xml:space="preserve">MUTUAL </w:t>
            </w:r>
            <w:r w:rsidRPr="00D225BD">
              <w:rPr>
                <w:color w:val="000000" w:themeColor="text1"/>
                <w:szCs w:val="20"/>
              </w:rPr>
              <w:t>RESPECT</w:t>
            </w:r>
          </w:p>
        </w:tc>
      </w:tr>
      <w:tr w:rsidR="00AD478E" w:rsidRPr="00B063E9" w14:paraId="350E4B67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01D04A7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Partners understand each other’s points of view or interests and are clear about each other’s motivations</w:t>
            </w:r>
            <w:r w:rsidRPr="00CD723F">
              <w:rPr>
                <w:rFonts w:eastAsia="HGGothicE" w:cs="Arial"/>
                <w:szCs w:val="20"/>
                <w:vertAlign w:val="superscript"/>
                <w:lang w:val="en-US" w:eastAsia="ja-JP"/>
              </w:rPr>
              <w:t xml:space="preserve"> 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4486F08" w14:textId="77777777" w:rsidR="00AD478E" w:rsidRPr="00B063E9" w:rsidRDefault="00AD478E" w:rsidP="00416ACE">
            <w:pPr>
              <w:spacing w:before="120" w:after="1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9D8631D" w14:textId="77777777" w:rsidR="00AD478E" w:rsidRPr="00B063E9" w:rsidRDefault="00AD478E" w:rsidP="00416ACE">
            <w:pPr>
              <w:spacing w:before="120" w:after="1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D5F4E3C" w14:textId="77777777" w:rsidR="00AD478E" w:rsidRPr="00B063E9" w:rsidRDefault="00AD478E" w:rsidP="00416ACE">
            <w:pPr>
              <w:spacing w:before="120" w:after="1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C4959FE" w14:textId="77777777" w:rsidR="00AD478E" w:rsidRPr="00B063E9" w:rsidRDefault="00AD478E" w:rsidP="00416ACE">
            <w:pPr>
              <w:spacing w:before="120" w:after="1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14F024AF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06F7800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1A16BB">
              <w:rPr>
                <w:rFonts w:eastAsia="HGGothicE" w:cs="Arial"/>
                <w:color w:val="262626"/>
                <w:szCs w:val="20"/>
                <w:lang w:val="en-US" w:eastAsia="ja-JP"/>
              </w:rPr>
              <w:t>Partners can rely on each other to take responsibility for their deliverables and complete agreed tasks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F5B59B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E8D806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584845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7D657B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3FCB741C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BBC0432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52B40FEA">
              <w:rPr>
                <w:rFonts w:eastAsia="HGGothicE" w:cs="Arial"/>
                <w:color w:val="262626" w:themeColor="text1" w:themeTint="D9"/>
                <w:szCs w:val="20"/>
                <w:lang w:val="en-US" w:eastAsia="ja-JP"/>
              </w:rPr>
              <w:t>There are regular opportunities for informal and voluntary contact between staff from the different agencies and other members of the partnership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6F9DBF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A78587D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5E7916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FC0BAD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21A698F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B323900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Partners are transparent about their assumptions, goals, needs, drivers and constraints</w:t>
            </w:r>
            <w:r w:rsidRPr="00CD723F">
              <w:rPr>
                <w:rFonts w:eastAsia="HGGothicE" w:cs="Arial"/>
                <w:szCs w:val="20"/>
                <w:vertAlign w:val="superscript"/>
                <w:lang w:val="en-US" w:eastAsia="ja-JP"/>
              </w:rPr>
              <w:t xml:space="preserve"> 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0C1A53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FED194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5EEDBBC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7707E3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EB2DF0" w14:paraId="47F583CF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F46E9D1" w14:textId="77777777" w:rsidR="00AD478E" w:rsidRPr="00EB2DF0" w:rsidRDefault="00AD478E" w:rsidP="00416ACE">
            <w:pPr>
              <w:spacing w:before="20" w:after="20"/>
              <w:rPr>
                <w:rFonts w:eastAsia="HGGothicE" w:cs="Arial"/>
                <w:color w:val="000000" w:themeColor="text1"/>
                <w:szCs w:val="20"/>
                <w:highlight w:val="yellow"/>
                <w:lang w:val="en-US" w:eastAsia="ja-JP"/>
              </w:rPr>
            </w:pPr>
            <w:r w:rsidRPr="00EB2DF0"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  <w:t>There are processes for recognising and celebrating collective achievements and/or individual contributions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E849F3D" w14:textId="77777777" w:rsidR="00AD478E" w:rsidRPr="00EB2DF0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0DDB65C" w14:textId="77777777" w:rsidR="00AD478E" w:rsidRPr="00EB2DF0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4A9C109" w14:textId="77777777" w:rsidR="00AD478E" w:rsidRPr="00EB2DF0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F5F5966" w14:textId="77777777" w:rsidR="00AD478E" w:rsidRPr="00EB2DF0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</w:tr>
      <w:tr w:rsidR="00AD478E" w:rsidRPr="00D225BD" w14:paraId="79AA8549" w14:textId="77777777" w:rsidTr="0097690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30CE694D" w14:textId="6C5B056D" w:rsidR="00AD478E" w:rsidRPr="00976908" w:rsidRDefault="00AD478E" w:rsidP="00416ACE">
            <w:pPr>
              <w:pStyle w:val="TableH1"/>
              <w:rPr>
                <w:color w:val="000000" w:themeColor="text1"/>
                <w:szCs w:val="20"/>
              </w:rPr>
            </w:pPr>
            <w:r w:rsidRPr="00976908">
              <w:rPr>
                <w:color w:val="000000" w:themeColor="text1"/>
                <w:szCs w:val="20"/>
              </w:rPr>
              <w:t>G</w:t>
            </w:r>
            <w:r w:rsidR="00A95C9E">
              <w:rPr>
                <w:color w:val="000000" w:themeColor="text1"/>
                <w:szCs w:val="20"/>
              </w:rPr>
              <w:t>OOD G</w:t>
            </w:r>
            <w:r w:rsidRPr="00976908">
              <w:rPr>
                <w:color w:val="000000" w:themeColor="text1"/>
                <w:szCs w:val="20"/>
              </w:rPr>
              <w:t>OVERNANCE</w:t>
            </w:r>
          </w:p>
        </w:tc>
      </w:tr>
      <w:tr w:rsidR="00AD478E" w:rsidRPr="00B063E9" w14:paraId="5E84F4AB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DC84B51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 roles, responsibilities and expectations of partners are clearly defined and understood by all other partners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7FE176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9D48E0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A58900F" w14:textId="77777777" w:rsidR="00AD478E" w:rsidRPr="00B063E9" w:rsidRDefault="00AD478E" w:rsidP="00416ACE">
            <w:pPr>
              <w:spacing w:before="20" w:after="20" w:line="259" w:lineRule="auto"/>
              <w:jc w:val="center"/>
              <w:rPr>
                <w:rFonts w:eastAsia="HGGothicE" w:cs="Arial"/>
                <w:color w:val="262626" w:themeColor="text1" w:themeTint="D9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29B652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251237" w14:paraId="24CF7FDB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DAB19FE" w14:textId="77777777" w:rsidR="00AD478E" w:rsidRPr="00251237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000000" w:themeColor="text1"/>
                <w:szCs w:val="20"/>
                <w:lang w:val="en-US" w:eastAsia="ja-JP"/>
              </w:rPr>
            </w:pPr>
            <w:r w:rsidRPr="00251237"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  <w:t>The administrative, communication and decision-making structure of the partnership is clear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810DEE5" w14:textId="77777777" w:rsidR="00AD478E" w:rsidRPr="00251237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A43C4D1" w14:textId="77777777" w:rsidR="00AD478E" w:rsidRPr="00251237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4E266A8" w14:textId="77777777" w:rsidR="00AD478E" w:rsidRPr="00251237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C8927FA" w14:textId="77777777" w:rsidR="00AD478E" w:rsidRPr="00251237" w:rsidRDefault="00AD478E" w:rsidP="00416ACE">
            <w:pPr>
              <w:spacing w:before="20" w:after="20"/>
              <w:jc w:val="center"/>
              <w:rPr>
                <w:rFonts w:eastAsia="HGGothicE" w:cs="Arial"/>
                <w:color w:val="000000" w:themeColor="text1"/>
                <w:szCs w:val="20"/>
                <w:lang w:val="en-US" w:eastAsia="ja-JP"/>
              </w:rPr>
            </w:pPr>
          </w:p>
        </w:tc>
      </w:tr>
      <w:tr w:rsidR="00AD478E" w:rsidRPr="00B063E9" w14:paraId="2FE6746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768CCD3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 participatory decision-making system that is accountable, responsive and inclusive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A86937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7D3394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D485F5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C7E2F3A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7157C235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70C4CF7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are formal structures for resolving disputes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DF1666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0F1C8D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6B1E6A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1EA374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352487BE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EC27186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are strategies to ensure alternative views are expressed within the partnership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48A0EB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F62CDE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C811D4F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04E411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604BB4F5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578632E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790A51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Some 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members (individuals) </w:t>
            </w:r>
            <w:r w:rsidRPr="00790A51">
              <w:rPr>
                <w:rFonts w:eastAsia="HGGothicE" w:cs="Arial"/>
                <w:color w:val="262626"/>
                <w:szCs w:val="20"/>
                <w:lang w:val="en-US" w:eastAsia="ja-JP"/>
              </w:rPr>
              <w:t>in the partnership have roles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/approaches</w:t>
            </w:r>
            <w:r w:rsidRPr="00790A51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that cross the traditional boundaries that exist between agencies or divisions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681CFC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D0CC6A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E2CF75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E18965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D225BD" w14:paraId="26A00914" w14:textId="77777777" w:rsidTr="0097690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536A0DCB" w14:textId="0ACC29AC" w:rsidR="00AD478E" w:rsidRPr="00D225BD" w:rsidRDefault="00A95C9E" w:rsidP="00416ACE">
            <w:pPr>
              <w:pStyle w:val="TableH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MANDATE AND </w:t>
            </w:r>
            <w:r w:rsidR="00AD478E" w:rsidRPr="00D225BD">
              <w:rPr>
                <w:color w:val="000000" w:themeColor="text1"/>
                <w:szCs w:val="20"/>
              </w:rPr>
              <w:t>LEADERSHIP</w:t>
            </w:r>
          </w:p>
        </w:tc>
      </w:tr>
      <w:tr w:rsidR="00AD478E" w:rsidRPr="00B063E9" w14:paraId="0B93DA8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489000E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The 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leaders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in each organisation (or division) support the partnership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6D4175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19040E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61748D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65164C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5C5EBDE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232EAF2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Management reward and/or support c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ollaborative action and reciprocity between agencies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66C1C75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C8C867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60FC53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60DD98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1F3B4E8B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9A800B0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Partners feel empowered and enabled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D2F3B7F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80A75F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45D58A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C1FE905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F71311" w:rsidRPr="00D225BD" w14:paraId="2DC89160" w14:textId="77777777" w:rsidTr="009160A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519DCCD9" w14:textId="31AC86B4" w:rsidR="00F71311" w:rsidRPr="00D225BD" w:rsidRDefault="00F71311" w:rsidP="009160A8">
            <w:pPr>
              <w:pStyle w:val="TableH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MUTUAL VISION AND PURPOSE</w:t>
            </w:r>
          </w:p>
        </w:tc>
      </w:tr>
      <w:tr w:rsidR="00AD478E" w:rsidRPr="00B063E9" w14:paraId="6CA87431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140E95C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 clear goal for the partnership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245577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93989C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F66B85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2BB75F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73051F29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57E6D3F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 shared understanding of, and commitment to, this goal among all potential partners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E31D49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8B5825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6571DFF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726B54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4829E7A9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68954D8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lastRenderedPageBreak/>
              <w:t>Partners are motivated and inspired towards the common goal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D889A2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C8E2F5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5BB1BE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62A848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0FC7321D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AA90AFA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All partners are involved in planning and setting priorities for collaborative action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216BE5D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D91A95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81A20E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D6C536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11BA8EDF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7DA4AC4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clarity around the joint objectives at the start of the process and beyond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C731EF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776BFF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1AE69D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B1EA55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14E12A94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D07A966" w14:textId="7777777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F3462A">
              <w:rPr>
                <w:rFonts w:eastAsia="HGGothicE" w:cs="Arial"/>
                <w:color w:val="262626"/>
                <w:szCs w:val="20"/>
                <w:lang w:val="en-US" w:eastAsia="ja-JP"/>
              </w:rPr>
              <w:t>Partners have the task of communicating and promoting the partnership in their own organisations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9FA843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AAF543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33E0C0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E607123" w14:textId="1344F16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D225BD" w14:paraId="1AB4960B" w14:textId="77777777" w:rsidTr="0097690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1D2B2198" w14:textId="15959BF1" w:rsidR="00AD478E" w:rsidRPr="00D225BD" w:rsidRDefault="00F71311" w:rsidP="00416ACE">
            <w:pPr>
              <w:pStyle w:val="TableH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CO-BENEFITS AND COLLABORATIVE ADVANTAGE</w:t>
            </w:r>
          </w:p>
        </w:tc>
      </w:tr>
      <w:tr w:rsidR="00AD478E" w:rsidRPr="00B063E9" w14:paraId="4828900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67A7EDD" w14:textId="58249152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 perceived need for the partnership in terms of areas of common interest and complementary capacity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461C77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62EF32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232285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9421B9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05CC542F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72A03CE" w14:textId="5E74CDC6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 perceived benefits of the partnership outweigh the perceived costs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1E0D69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99465A0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D0B62A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8D45BA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1A04FB75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AC64C25" w14:textId="16E40622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Partner organisations are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getting value from their involvement in the partnership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463DC5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608D89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C69CA6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185EDEA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5C19A723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C2F7BFD" w14:textId="6B3FFAE3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 partnership can demonstrate or document the outcomes of its collective work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4B4737F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9BFC02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C3A888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C949B6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2A20E96E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F2DCDD1" w14:textId="7891BBDF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The partnership is achieving its goals (or is on 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track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to do so)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B3DBE8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AC3986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CB9E94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33818EC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F71311" w:rsidRPr="00D225BD" w14:paraId="768B5B95" w14:textId="77777777" w:rsidTr="009160A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3A80B422" w14:textId="2547B492" w:rsidR="00F71311" w:rsidRPr="00D225BD" w:rsidRDefault="00F71311" w:rsidP="009160A8">
            <w:pPr>
              <w:pStyle w:val="TableH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SHARED RESOURCES AND SUPPORT</w:t>
            </w:r>
          </w:p>
        </w:tc>
      </w:tr>
      <w:tr w:rsidR="00F71311" w:rsidRPr="00B063E9" w14:paraId="5672C1FE" w14:textId="77777777" w:rsidTr="009160A8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C7BF058" w14:textId="26D250AA" w:rsidR="00F71311" w:rsidRPr="00B063E9" w:rsidRDefault="00F71311" w:rsidP="009160A8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2618CA">
              <w:rPr>
                <w:rFonts w:eastAsia="HGGothicE" w:cs="Arial"/>
                <w:szCs w:val="20"/>
                <w:lang w:val="en-US" w:eastAsia="ja-JP"/>
              </w:rPr>
              <w:t>Partners have the necessary skills for collaborative action</w:t>
            </w:r>
            <w:r>
              <w:rPr>
                <w:rFonts w:eastAsia="HGGothicE" w:cs="Arial"/>
                <w:szCs w:val="20"/>
                <w:lang w:val="en-US" w:eastAsia="ja-JP"/>
              </w:rPr>
              <w:t xml:space="preserve"> (e</w:t>
            </w:r>
            <w:r w:rsidR="00295B82">
              <w:rPr>
                <w:rFonts w:eastAsia="HGGothicE" w:cs="Arial"/>
                <w:szCs w:val="20"/>
                <w:lang w:val="en-US" w:eastAsia="ja-JP"/>
              </w:rPr>
              <w:t>.</w:t>
            </w:r>
            <w:r>
              <w:rPr>
                <w:rFonts w:eastAsia="HGGothicE" w:cs="Arial"/>
                <w:szCs w:val="20"/>
                <w:lang w:val="en-US" w:eastAsia="ja-JP"/>
              </w:rPr>
              <w:t>g</w:t>
            </w:r>
            <w:r w:rsidR="00295B82">
              <w:rPr>
                <w:rFonts w:eastAsia="HGGothicE" w:cs="Arial"/>
                <w:szCs w:val="20"/>
                <w:lang w:val="en-US" w:eastAsia="ja-JP"/>
              </w:rPr>
              <w:t>.</w:t>
            </w:r>
            <w:r>
              <w:rPr>
                <w:rFonts w:eastAsia="HGGothicE" w:cs="Arial"/>
                <w:szCs w:val="20"/>
                <w:lang w:val="en-US" w:eastAsia="ja-JP"/>
              </w:rPr>
              <w:t xml:space="preserve"> solution focused, cooperative negotiation, facilitation</w:t>
            </w:r>
            <w:r w:rsidR="00802DFB">
              <w:rPr>
                <w:rFonts w:eastAsia="HGGothicE" w:cs="Arial"/>
                <w:szCs w:val="20"/>
                <w:lang w:val="en-US" w:eastAsia="ja-JP"/>
              </w:rPr>
              <w:t xml:space="preserve"> </w:t>
            </w:r>
            <w:r w:rsidR="00C4593A">
              <w:rPr>
                <w:rFonts w:eastAsia="HGGothicE" w:cs="Arial"/>
                <w:szCs w:val="20"/>
                <w:lang w:val="en-US" w:eastAsia="ja-JP"/>
              </w:rPr>
              <w:t>skills</w:t>
            </w:r>
            <w:r>
              <w:rPr>
                <w:rFonts w:eastAsia="HGGothicE" w:cs="Arial"/>
                <w:szCs w:val="20"/>
                <w:lang w:val="en-US" w:eastAsia="ja-JP"/>
              </w:rPr>
              <w:t>)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9C03AB6" w14:textId="77777777" w:rsidR="00F71311" w:rsidRPr="00B063E9" w:rsidRDefault="00F71311" w:rsidP="009160A8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E990A51" w14:textId="77777777" w:rsidR="00F71311" w:rsidRPr="00B063E9" w:rsidRDefault="00F71311" w:rsidP="009160A8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02DBA17" w14:textId="77777777" w:rsidR="00F71311" w:rsidRPr="00B063E9" w:rsidRDefault="00F71311" w:rsidP="009160A8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548D728" w14:textId="77777777" w:rsidR="00F71311" w:rsidRPr="00B063E9" w:rsidRDefault="00F71311" w:rsidP="009160A8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3A6B50F0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BA7F6AE" w14:textId="59158927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P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artners are willing to share some of their ideas, resources, influence and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/or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power to fulfil the goal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5AF4343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FB410D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9F70E7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5F245C5" w14:textId="451377FE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05C99EB9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20CCDC5" w14:textId="5A4A5750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an investment in the partnership of time, personnel, materials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, funding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and/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or facilities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03EDC75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69C187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D6394A1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049AEF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0233DF2E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2DAD35C" w14:textId="2EA053F7" w:rsidR="00AD478E" w:rsidRPr="00B063E9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There is a core group of skilled and committed staff (represented in the partnership)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FEB3415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D39E44B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0F7E2D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0C64AE3" w14:textId="39F9B313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D225BD" w14:paraId="3EF76AF1" w14:textId="77777777" w:rsidTr="00976908">
        <w:trPr>
          <w:cantSplit/>
          <w:trHeight w:val="416"/>
        </w:trPr>
        <w:tc>
          <w:tcPr>
            <w:tcW w:w="10502" w:type="dxa"/>
            <w:gridSpan w:val="6"/>
            <w:tcBorders>
              <w:top w:val="nil"/>
              <w:left w:val="dotted" w:sz="4" w:space="0" w:color="C8C8C4" w:themeColor="accent6"/>
              <w:bottom w:val="nil"/>
              <w:right w:val="dotted" w:sz="4" w:space="0" w:color="C8C8C4" w:themeColor="accent6"/>
            </w:tcBorders>
            <w:shd w:val="clear" w:color="auto" w:fill="D3F3F9"/>
            <w:vAlign w:val="center"/>
          </w:tcPr>
          <w:p w14:paraId="1B058CCE" w14:textId="3BFAE529" w:rsidR="00AD478E" w:rsidRPr="00D225BD" w:rsidRDefault="00F71311" w:rsidP="00416ACE">
            <w:pPr>
              <w:pStyle w:val="TableH1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CONSIDERATION OF CONTEXT</w:t>
            </w:r>
          </w:p>
        </w:tc>
      </w:tr>
      <w:tr w:rsidR="00AD478E" w:rsidRPr="00B063E9" w14:paraId="77B7172A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4CE818F" w14:textId="2A7D5B51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There is </w:t>
            </w:r>
            <w:r w:rsidRPr="00295B82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enough variety </w:t>
            </w:r>
            <w:r w:rsidR="00CC7D2A" w:rsidRPr="00295B82">
              <w:rPr>
                <w:rFonts w:eastAsia="HGGothicE" w:cs="Arial"/>
                <w:color w:val="262626"/>
                <w:szCs w:val="20"/>
                <w:lang w:val="en-US" w:eastAsia="ja-JP"/>
              </w:rPr>
              <w:t>in</w:t>
            </w:r>
            <w:r w:rsidR="00295B82" w:rsidRPr="00295B82">
              <w:t xml:space="preserve"> experience</w:t>
            </w:r>
            <w:r w:rsidR="00295B82">
              <w:t xml:space="preserve"> and skills</w:t>
            </w:r>
            <w:r w:rsidR="00BD2745">
              <w:t xml:space="preserve"> 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among members to have a comprehensive understanding of the issues being addressed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14D14E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527C679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1F5E0CE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0BE184C" w14:textId="5F92AC2A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075735FC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6009441" w14:textId="42F7730D" w:rsidR="00AD478E" w:rsidRPr="00B063E9" w:rsidRDefault="00AD478E" w:rsidP="00416ACE">
            <w:pPr>
              <w:spacing w:before="20" w:after="20"/>
              <w:rPr>
                <w:rFonts w:eastAsia="HGGothicE" w:cs="Arial"/>
                <w:b/>
                <w:bCs/>
                <w:color w:val="262626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The </w:t>
            </w:r>
            <w:r>
              <w:rPr>
                <w:rFonts w:eastAsia="HGGothicE" w:cs="Arial"/>
                <w:color w:val="262626"/>
                <w:szCs w:val="20"/>
                <w:lang w:val="en-US" w:eastAsia="ja-JP"/>
              </w:rPr>
              <w:t>partnership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is adding value (rather than duplicating) for the community, clients or agencies involved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F444DF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1A6FDA18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00E8AA2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8E9405E" w14:textId="69C3F6F3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3B415476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37BEC43D" w14:textId="24F3B573" w:rsidR="00AD478E" w:rsidRPr="00295B82" w:rsidRDefault="00AD478E" w:rsidP="00416ACE">
            <w:pPr>
              <w:spacing w:before="20" w:after="2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295B82">
              <w:rPr>
                <w:rFonts w:eastAsia="HGGothicE" w:cs="Arial"/>
                <w:color w:val="262626"/>
                <w:szCs w:val="20"/>
                <w:lang w:val="en-US" w:eastAsia="ja-JP"/>
              </w:rPr>
              <w:t>The partnership makes adjustments based on its experiences to date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C7B1AC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09BEE3C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7B3494C4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B3C16BF" w14:textId="0DED7B41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399C853E" w14:textId="77777777" w:rsidTr="00AD478E">
        <w:trPr>
          <w:gridAfter w:val="1"/>
          <w:wAfter w:w="12" w:type="dxa"/>
          <w:cantSplit/>
        </w:trPr>
        <w:tc>
          <w:tcPr>
            <w:tcW w:w="638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451F9C0" w14:textId="06B80848" w:rsidR="00AD478E" w:rsidRPr="00B063E9" w:rsidRDefault="00AD478E" w:rsidP="00416ACE">
            <w:pPr>
              <w:spacing w:before="20" w:after="20"/>
              <w:rPr>
                <w:rFonts w:eastAsia="HGGothicE" w:cs="Arial"/>
                <w:szCs w:val="20"/>
                <w:lang w:val="en-US" w:eastAsia="ja-JP"/>
              </w:rPr>
            </w:pP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>There is a clear need for and commitment to continuing the collaboration in the medium term</w:t>
            </w: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67E70E25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261681A7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2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48789FD6" w14:textId="77777777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  <w:tc>
          <w:tcPr>
            <w:tcW w:w="1050" w:type="dxa"/>
            <w:tcBorders>
              <w:top w:val="dotted" w:sz="4" w:space="0" w:color="C8C8C4" w:themeColor="accent6"/>
              <w:left w:val="dotted" w:sz="4" w:space="0" w:color="C8C8C4" w:themeColor="accent6"/>
              <w:bottom w:val="dotted" w:sz="4" w:space="0" w:color="C8C8C4" w:themeColor="accent6"/>
              <w:right w:val="dotted" w:sz="4" w:space="0" w:color="C8C8C4" w:themeColor="accent6"/>
            </w:tcBorders>
          </w:tcPr>
          <w:p w14:paraId="5698A91C" w14:textId="4D94597F" w:rsidR="00AD478E" w:rsidRPr="00B063E9" w:rsidRDefault="00AD478E" w:rsidP="00416ACE">
            <w:pPr>
              <w:spacing w:before="20" w:after="20"/>
              <w:jc w:val="center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</w:p>
        </w:tc>
      </w:tr>
      <w:tr w:rsidR="00AD478E" w:rsidRPr="00B063E9" w14:paraId="727B5F67" w14:textId="77777777" w:rsidTr="00AD478E">
        <w:trPr>
          <w:gridAfter w:val="1"/>
          <w:wAfter w:w="12" w:type="dxa"/>
          <w:cantSplit/>
        </w:trPr>
        <w:tc>
          <w:tcPr>
            <w:tcW w:w="10490" w:type="dxa"/>
            <w:gridSpan w:val="5"/>
            <w:tcBorders>
              <w:top w:val="dotted" w:sz="4" w:space="0" w:color="C8C8C4" w:themeColor="accent6"/>
              <w:left w:val="nil"/>
              <w:bottom w:val="nil"/>
              <w:right w:val="nil"/>
            </w:tcBorders>
          </w:tcPr>
          <w:p w14:paraId="44B06ED8" w14:textId="6144DDB2" w:rsidR="00AD478E" w:rsidRPr="00450E14" w:rsidRDefault="00AD478E" w:rsidP="00416ACE">
            <w:pPr>
              <w:spacing w:before="40" w:after="0"/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</w:pP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Adapted from 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T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he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 SDG P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artnership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 G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uidebook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: A practical guide to building high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 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impact 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m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ulti-stakeholder partnerships for the Sustainable Development</w:t>
            </w:r>
          </w:p>
          <w:p w14:paraId="3F992DB5" w14:textId="0D331420" w:rsidR="00AD478E" w:rsidRPr="00B063E9" w:rsidRDefault="00AD478E" w:rsidP="00416ACE">
            <w:pPr>
              <w:spacing w:after="0"/>
              <w:rPr>
                <w:rFonts w:eastAsia="HGGothicE" w:cs="Arial"/>
                <w:color w:val="262626"/>
                <w:szCs w:val="20"/>
                <w:lang w:val="en-US" w:eastAsia="ja-JP"/>
              </w:rPr>
            </w:pP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Goals, Darian Stibbe and Dave Prescott, The Partnering Initiative and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 </w:t>
            </w:r>
            <w:r w:rsidRPr="00450E14"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>UNDESA 2020</w:t>
            </w:r>
            <w:r>
              <w:rPr>
                <w:rFonts w:eastAsia="HGGothicE" w:cs="Arial"/>
                <w:color w:val="262626"/>
                <w:sz w:val="16"/>
                <w:szCs w:val="16"/>
                <w:lang w:val="en-US" w:eastAsia="ja-JP"/>
              </w:rPr>
              <w:t xml:space="preserve"> and The Partnership Analysis Tool: A resource for establishing partnerships for health promotion, Victorian Health Promotion Foundation, Australia 2016.</w:t>
            </w:r>
            <w:r w:rsidRPr="00B063E9">
              <w:rPr>
                <w:rFonts w:eastAsia="HGGothicE" w:cs="Arial"/>
                <w:color w:val="262626"/>
                <w:szCs w:val="20"/>
                <w:lang w:val="en-US" w:eastAsia="ja-JP"/>
              </w:rPr>
              <w:t xml:space="preserve"> </w:t>
            </w:r>
          </w:p>
        </w:tc>
      </w:tr>
    </w:tbl>
    <w:p w14:paraId="6807575F" w14:textId="6DCDA03A" w:rsidR="008C2F4B" w:rsidRDefault="008C2F4B" w:rsidP="00AD47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F75AF9" wp14:editId="5BE451F4">
                <wp:simplePos x="0" y="0"/>
                <wp:positionH relativeFrom="column">
                  <wp:posOffset>-2044065</wp:posOffset>
                </wp:positionH>
                <wp:positionV relativeFrom="paragraph">
                  <wp:posOffset>163830</wp:posOffset>
                </wp:positionV>
                <wp:extent cx="6649720" cy="8858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885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3CE6" w14:textId="77777777" w:rsidR="008C2F4B" w:rsidRPr="003C07DB" w:rsidRDefault="008C2F4B" w:rsidP="008C2F4B">
                            <w:pPr>
                              <w:pStyle w:val="Heading2"/>
                              <w:spacing w:before="0" w:after="0"/>
                            </w:pPr>
                            <w:r>
                              <w:t>Next steps</w:t>
                            </w:r>
                          </w:p>
                          <w:p w14:paraId="48D729E8" w14:textId="47C625F9" w:rsidR="008C2F4B" w:rsidRPr="005066EF" w:rsidRDefault="008C2F4B" w:rsidP="008C2F4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5B5F97">
                              <w:rPr>
                                <w:color w:val="000000" w:themeColor="text1"/>
                              </w:rPr>
                              <w:t xml:space="preserve">Informally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(through </w:t>
                            </w:r>
                            <w:r w:rsidRPr="005066EF">
                              <w:rPr>
                                <w:color w:val="000000" w:themeColor="text1"/>
                              </w:rPr>
                              <w:t>discussion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5066EF">
                              <w:rPr>
                                <w:color w:val="000000" w:themeColor="text1"/>
                              </w:rPr>
                              <w:t xml:space="preserve"> or formally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5066EF">
                              <w:rPr>
                                <w:color w:val="000000" w:themeColor="text1"/>
                              </w:rPr>
                              <w:t xml:space="preserve">through a review 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workshop) discuss and plan priority action areas identified from the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ulse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heck to further strengthen your partnership. Use the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ulse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heck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eview and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action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71311" w:rsidRPr="00295B8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295B82">
                              <w:rPr>
                                <w:color w:val="000000" w:themeColor="text1"/>
                              </w:rPr>
                              <w:t>lan as a guide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77CCEC8" w14:textId="77777777" w:rsidR="008C2F4B" w:rsidRPr="00CB1E1C" w:rsidRDefault="008C2F4B" w:rsidP="008C2F4B">
                            <w:pPr>
                              <w:pStyle w:val="ListParagraph"/>
                              <w:rPr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5AF9" id="_x0000_s1028" type="#_x0000_t202" style="position:absolute;margin-left:-160.95pt;margin-top:12.9pt;width:523.6pt;height:6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" fillcolor="#f2f2f2" stroked="f">
                <v:textbox>
                  <w:txbxContent>
                    <w:p w14:paraId="58B23CE6" w14:textId="77777777" w:rsidR="008C2F4B" w:rsidRPr="003C07DB" w:rsidRDefault="008C2F4B" w:rsidP="008C2F4B">
                      <w:pPr>
                        <w:pStyle w:val="Heading2"/>
                        <w:spacing w:before="0" w:after="0"/>
                      </w:pPr>
                      <w:r>
                        <w:t>Next steps</w:t>
                      </w:r>
                    </w:p>
                    <w:p w14:paraId="48D729E8" w14:textId="47C625F9" w:rsidR="008C2F4B" w:rsidRPr="005066EF" w:rsidRDefault="008C2F4B" w:rsidP="008C2F4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5B5F97">
                        <w:rPr>
                          <w:color w:val="000000" w:themeColor="text1"/>
                        </w:rPr>
                        <w:t xml:space="preserve">Informally </w:t>
                      </w:r>
                      <w:r>
                        <w:rPr>
                          <w:color w:val="000000" w:themeColor="text1"/>
                        </w:rPr>
                        <w:t xml:space="preserve">(through </w:t>
                      </w:r>
                      <w:r w:rsidRPr="005066EF">
                        <w:rPr>
                          <w:color w:val="000000" w:themeColor="text1"/>
                        </w:rPr>
                        <w:t>discussion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5066EF">
                        <w:rPr>
                          <w:color w:val="000000" w:themeColor="text1"/>
                        </w:rPr>
                        <w:t xml:space="preserve"> or formally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Pr="005066EF">
                        <w:rPr>
                          <w:color w:val="000000" w:themeColor="text1"/>
                        </w:rPr>
                        <w:t xml:space="preserve">through a review </w:t>
                      </w:r>
                      <w:r w:rsidRPr="00295B82">
                        <w:rPr>
                          <w:color w:val="000000" w:themeColor="text1"/>
                        </w:rPr>
                        <w:t xml:space="preserve">workshop) discuss and plan priority action areas identified from the </w:t>
                      </w:r>
                      <w:r w:rsidR="00F71311" w:rsidRPr="00295B82">
                        <w:rPr>
                          <w:color w:val="000000" w:themeColor="text1"/>
                        </w:rPr>
                        <w:t>p</w:t>
                      </w:r>
                      <w:r w:rsidRPr="00295B82">
                        <w:rPr>
                          <w:color w:val="000000" w:themeColor="text1"/>
                        </w:rPr>
                        <w:t xml:space="preserve">ulse </w:t>
                      </w:r>
                      <w:r w:rsidR="00F71311" w:rsidRPr="00295B82">
                        <w:rPr>
                          <w:color w:val="000000" w:themeColor="text1"/>
                        </w:rPr>
                        <w:t>c</w:t>
                      </w:r>
                      <w:r w:rsidRPr="00295B82">
                        <w:rPr>
                          <w:color w:val="000000" w:themeColor="text1"/>
                        </w:rPr>
                        <w:t xml:space="preserve">heck to further strengthen your partnership. Use the </w:t>
                      </w:r>
                      <w:r w:rsidR="00F71311" w:rsidRPr="00295B82">
                        <w:rPr>
                          <w:color w:val="000000" w:themeColor="text1"/>
                        </w:rPr>
                        <w:t>p</w:t>
                      </w:r>
                      <w:r w:rsidRPr="00295B82">
                        <w:rPr>
                          <w:color w:val="000000" w:themeColor="text1"/>
                        </w:rPr>
                        <w:t xml:space="preserve">ulse </w:t>
                      </w:r>
                      <w:r w:rsidR="00F71311" w:rsidRPr="00295B82">
                        <w:rPr>
                          <w:color w:val="000000" w:themeColor="text1"/>
                        </w:rPr>
                        <w:t>c</w:t>
                      </w:r>
                      <w:r w:rsidRPr="00295B82">
                        <w:rPr>
                          <w:color w:val="000000" w:themeColor="text1"/>
                        </w:rPr>
                        <w:t xml:space="preserve">heck </w:t>
                      </w:r>
                      <w:r w:rsidR="00F71311" w:rsidRPr="00295B82">
                        <w:rPr>
                          <w:color w:val="000000" w:themeColor="text1"/>
                        </w:rPr>
                        <w:t>r</w:t>
                      </w:r>
                      <w:r w:rsidRPr="00295B82">
                        <w:rPr>
                          <w:color w:val="000000" w:themeColor="text1"/>
                        </w:rPr>
                        <w:t xml:space="preserve">eview and </w:t>
                      </w:r>
                      <w:r w:rsidR="00F71311" w:rsidRPr="00295B82">
                        <w:rPr>
                          <w:color w:val="000000" w:themeColor="text1"/>
                        </w:rPr>
                        <w:t>action</w:t>
                      </w:r>
                      <w:r w:rsidRPr="00295B82">
                        <w:rPr>
                          <w:color w:val="000000" w:themeColor="text1"/>
                        </w:rPr>
                        <w:t xml:space="preserve"> </w:t>
                      </w:r>
                      <w:r w:rsidR="00F71311" w:rsidRPr="00295B82">
                        <w:rPr>
                          <w:color w:val="000000" w:themeColor="text1"/>
                        </w:rPr>
                        <w:t>p</w:t>
                      </w:r>
                      <w:r w:rsidRPr="00295B82">
                        <w:rPr>
                          <w:color w:val="000000" w:themeColor="text1"/>
                        </w:rPr>
                        <w:t>lan as a guide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077CCEC8" w14:textId="77777777" w:rsidR="008C2F4B" w:rsidRPr="00CB1E1C" w:rsidRDefault="008C2F4B" w:rsidP="008C2F4B">
                      <w:pPr>
                        <w:pStyle w:val="ListParagraph"/>
                        <w:rPr>
                          <w:sz w:val="2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7ECC8" w14:textId="08B20D80" w:rsidR="00AD478E" w:rsidRDefault="00AD478E" w:rsidP="00AD478E"/>
    <w:p w14:paraId="0513599A" w14:textId="7DF5DF27" w:rsidR="00AD478E" w:rsidRDefault="00AD478E" w:rsidP="00AD478E"/>
    <w:permEnd w:id="215836191"/>
    <w:p w14:paraId="52610B1D" w14:textId="6E91BB7B" w:rsidR="00AD478E" w:rsidRDefault="00AD478E" w:rsidP="00AD478E"/>
    <w:sectPr w:rsidR="00AD478E" w:rsidSect="008C2F4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8" w:right="851" w:bottom="1418" w:left="3969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5948" w14:textId="77777777" w:rsidR="000773D4" w:rsidRDefault="000773D4" w:rsidP="00C2783A">
      <w:pPr>
        <w:spacing w:after="0"/>
      </w:pPr>
      <w:r>
        <w:separator/>
      </w:r>
    </w:p>
  </w:endnote>
  <w:endnote w:type="continuationSeparator" w:id="0">
    <w:p w14:paraId="7999EDAF" w14:textId="77777777" w:rsidR="000773D4" w:rsidRDefault="000773D4" w:rsidP="00C27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Regular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e 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e Light">
    <w:altName w:val="Corbel Ligh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Medium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Thin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5D46" w14:textId="77777777" w:rsidR="007043AE" w:rsidRPr="006870D9" w:rsidRDefault="007043AE" w:rsidP="00C57B4A">
    <w:pPr>
      <w:pStyle w:val="Footer"/>
      <w:ind w:left="-31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6884" w14:textId="77777777" w:rsidR="000773D4" w:rsidRDefault="000773D4" w:rsidP="00C2783A">
      <w:pPr>
        <w:spacing w:after="0"/>
      </w:pPr>
      <w:r>
        <w:separator/>
      </w:r>
    </w:p>
  </w:footnote>
  <w:footnote w:type="continuationSeparator" w:id="0">
    <w:p w14:paraId="0617C0CC" w14:textId="77777777" w:rsidR="000773D4" w:rsidRDefault="000773D4" w:rsidP="00C27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F72F" w14:textId="77777777" w:rsidR="00C1489B" w:rsidRDefault="00C148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30FDAB2C" wp14:editId="0E9C97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6EDAA" w14:textId="77777777" w:rsidR="00C1489B" w:rsidRPr="00C1489B" w:rsidRDefault="00C1489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C1489B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DAB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817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966EDAA" w14:textId="77777777" w:rsidR="00C1489B" w:rsidRPr="00C1489B" w:rsidRDefault="00C1489B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C1489B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ABC7" w14:textId="04825F4C" w:rsidR="007043AE" w:rsidRPr="008A5F5E" w:rsidRDefault="00F47825" w:rsidP="000E116B">
    <w:pPr>
      <w:pStyle w:val="Title"/>
      <w:rPr>
        <w:b w:val="0"/>
        <w:bCs/>
        <w:sz w:val="20"/>
        <w:szCs w:val="20"/>
      </w:rPr>
    </w:pPr>
    <w:r w:rsidRPr="00F47825">
      <w:rPr>
        <w:b w:val="0"/>
        <w:bCs/>
        <w:noProof/>
        <w:sz w:val="20"/>
        <w:szCs w:val="20"/>
      </w:rPr>
      <w:drawing>
        <wp:anchor distT="0" distB="0" distL="114300" distR="114300" simplePos="0" relativeHeight="251684864" behindDoc="0" locked="0" layoutInCell="1" allowOverlap="1" wp14:anchorId="61810EB8" wp14:editId="035B3D33">
          <wp:simplePos x="0" y="0"/>
          <wp:positionH relativeFrom="column">
            <wp:posOffset>-2541270</wp:posOffset>
          </wp:positionH>
          <wp:positionV relativeFrom="paragraph">
            <wp:posOffset>-1864360</wp:posOffset>
          </wp:positionV>
          <wp:extent cx="7581900" cy="1386205"/>
          <wp:effectExtent l="0" t="0" r="0" b="4445"/>
          <wp:wrapNone/>
          <wp:docPr id="10" name="Picture 6">
            <a:extLst xmlns:a="http://schemas.openxmlformats.org/drawingml/2006/main">
              <a:ext uri="{FF2B5EF4-FFF2-40B4-BE49-F238E27FC236}">
                <a16:creationId xmlns:a16="http://schemas.microsoft.com/office/drawing/2014/main" id="{F315556B-2EA3-4091-BF42-D9F455BAF5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315556B-2EA3-4091-BF42-D9F455BAF5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38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825">
      <w:rPr>
        <w:b w:val="0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2684FA6" wp14:editId="4CCD845A">
              <wp:simplePos x="0" y="0"/>
              <wp:positionH relativeFrom="column">
                <wp:posOffset>2143760</wp:posOffset>
              </wp:positionH>
              <wp:positionV relativeFrom="paragraph">
                <wp:posOffset>-1432560</wp:posOffset>
              </wp:positionV>
              <wp:extent cx="514350" cy="425450"/>
              <wp:effectExtent l="0" t="0" r="0" b="0"/>
              <wp:wrapNone/>
              <wp:docPr id="6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425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B5F2FB" id="Oval 7" o:spid="_x0000_s1026" style="position:absolute;margin-left:168.8pt;margin-top:-112.8pt;width:40.5pt;height: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" fillcolor="white [3212]" stroked="f" strokeweight="1pt">
              <v:stroke joinstyle="miter"/>
            </v:oval>
          </w:pict>
        </mc:Fallback>
      </mc:AlternateContent>
    </w:r>
    <w:r w:rsidRPr="00F47825">
      <w:rPr>
        <w:b w:val="0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8E3D2E2" wp14:editId="4C6B55F5">
              <wp:simplePos x="0" y="0"/>
              <wp:positionH relativeFrom="column">
                <wp:posOffset>2397760</wp:posOffset>
              </wp:positionH>
              <wp:positionV relativeFrom="paragraph">
                <wp:posOffset>-1433195</wp:posOffset>
              </wp:positionV>
              <wp:extent cx="2641600" cy="425450"/>
              <wp:effectExtent l="0" t="0" r="6350" b="0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B8F64FF8-7770-4C64-92E4-DD113B237F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1600" cy="425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ED191" id="Rectangle 8" o:spid="_x0000_s1026" style="position:absolute;margin-left:188.8pt;margin-top:-112.85pt;width:208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" fillcolor="white [3212]" stroked="f" strokeweight="1pt"/>
          </w:pict>
        </mc:Fallback>
      </mc:AlternateContent>
    </w:r>
    <w:r w:rsidRPr="00F47825">
      <w:rPr>
        <w:b w:val="0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13B1A64" wp14:editId="0743BB0B">
              <wp:simplePos x="0" y="0"/>
              <wp:positionH relativeFrom="column">
                <wp:posOffset>2400886</wp:posOffset>
              </wp:positionH>
              <wp:positionV relativeFrom="paragraph">
                <wp:posOffset>-1432626</wp:posOffset>
              </wp:positionV>
              <wp:extent cx="2363638" cy="37211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638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98A0FA" w14:textId="77777777" w:rsidR="00F47825" w:rsidRPr="00F47825" w:rsidRDefault="00F47825" w:rsidP="00F47825">
                          <w:pPr>
                            <w:pStyle w:val="NoSpacing"/>
                            <w:jc w:val="right"/>
                            <w:rPr>
                              <w:rFonts w:ascii="Calibre Bold" w:hAnsi="Calibre Bold" w:cs="Times New Roman (Body CS)"/>
                              <w:b/>
                              <w:caps/>
                              <w:color w:val="13242F" w:themeColor="text2"/>
                              <w:spacing w:val="50"/>
                              <w:lang w:val="en-US"/>
                            </w:rPr>
                          </w:pPr>
                          <w:r w:rsidRPr="00F47825">
                            <w:rPr>
                              <w:rFonts w:ascii="Calibre Bold" w:hAnsi="Calibre Bold" w:cs="Times New Roman (Body CS)"/>
                              <w:b/>
                              <w:caps/>
                              <w:color w:val="13242F" w:themeColor="text2"/>
                              <w:spacing w:val="50"/>
                              <w:lang w:val="en-US"/>
                            </w:rPr>
                            <w:t>partnership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F47825">
                            <w:rPr>
                              <w:rFonts w:ascii="Calibre Bold" w:hAnsi="Calibre Bold" w:cs="Times New Roman (Body CS)"/>
                              <w:b/>
                              <w:caps/>
                              <w:color w:val="13242F" w:themeColor="text2"/>
                              <w:spacing w:val="50"/>
                              <w:lang w:val="en-US"/>
                            </w:rPr>
                            <w:t>PULSE CHECK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9720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B1A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89.05pt;margin-top:-112.8pt;width:186.1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" filled="f" stroked="f" strokeweight=".5pt">
              <v:textbox inset="3mm,2.7mm,0,1.3mm">
                <w:txbxContent>
                  <w:p w14:paraId="4398A0FA" w14:textId="77777777" w:rsidR="00F47825" w:rsidRPr="00F47825" w:rsidRDefault="00F47825" w:rsidP="00F47825">
                    <w:pPr>
                      <w:pStyle w:val="NoSpacing"/>
                      <w:jc w:val="right"/>
                      <w:rPr>
                        <w:rFonts w:ascii="Calibre Bold" w:hAnsi="Calibre Bold" w:cs="Times New Roman (Body CS)"/>
                        <w:b/>
                        <w:caps/>
                        <w:color w:val="13242F" w:themeColor="text2"/>
                        <w:spacing w:val="50"/>
                        <w:lang w:val="en-US"/>
                      </w:rPr>
                    </w:pPr>
                    <w:r w:rsidRPr="00F47825">
                      <w:rPr>
                        <w:rFonts w:ascii="Calibre Bold" w:hAnsi="Calibre Bold" w:cs="Times New Roman (Body CS)"/>
                        <w:b/>
                        <w:caps/>
                        <w:color w:val="13242F" w:themeColor="text2"/>
                        <w:spacing w:val="50"/>
                        <w:lang w:val="en-US"/>
                      </w:rPr>
                      <w:t>partnership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F47825">
                      <w:rPr>
                        <w:rFonts w:ascii="Calibre Bold" w:hAnsi="Calibre Bold" w:cs="Times New Roman (Body CS)"/>
                        <w:b/>
                        <w:caps/>
                        <w:color w:val="13242F" w:themeColor="text2"/>
                        <w:spacing w:val="50"/>
                        <w:lang w:val="en-US"/>
                      </w:rPr>
                      <w:t>PULSE CHECK</w:t>
                    </w:r>
                  </w:p>
                </w:txbxContent>
              </v:textbox>
            </v:shape>
          </w:pict>
        </mc:Fallback>
      </mc:AlternateContent>
    </w:r>
    <w:r w:rsidR="00C1489B">
      <w:rPr>
        <w:noProof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4AA088F5" wp14:editId="6A53CD9A">
              <wp:simplePos x="2523281" y="1805651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6A1FE" w14:textId="77777777" w:rsidR="00C1489B" w:rsidRPr="00C1489B" w:rsidRDefault="00C1489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A088F5" id="Text Box 4" o:spid="_x0000_s1031" type="#_x0000_t202" alt="OFFICIAL" style="position:absolute;margin-left:0;margin-top:.05pt;width:34.95pt;height:34.95pt;z-index:251682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6406A1FE" w14:textId="77777777" w:rsidR="00C1489B" w:rsidRPr="00C1489B" w:rsidRDefault="00C1489B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3159" w14:textId="77777777" w:rsidR="00C1489B" w:rsidRDefault="000E11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073364" wp14:editId="0E4B69FC">
              <wp:simplePos x="0" y="0"/>
              <wp:positionH relativeFrom="column">
                <wp:posOffset>3084780</wp:posOffset>
              </wp:positionH>
              <wp:positionV relativeFrom="paragraph">
                <wp:posOffset>-1384300</wp:posOffset>
              </wp:positionV>
              <wp:extent cx="1805050" cy="37211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050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A83AD" w14:textId="4DA074F4" w:rsidR="00074B17" w:rsidRPr="00D70C45" w:rsidRDefault="00C1489B" w:rsidP="00074B17">
                          <w:pPr>
                            <w:pStyle w:val="Header"/>
                            <w:jc w:val="right"/>
                          </w:pPr>
                          <w:r>
                            <w:rPr>
                              <w:lang w:val="en-US"/>
                            </w:rPr>
                            <w:t>partnership 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9720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73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2.9pt;margin-top:-109pt;width:142.1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" filled="f" stroked="f" strokeweight=".5pt">
              <v:textbox inset="3mm,2.7mm,0,1.3mm">
                <w:txbxContent>
                  <w:p w14:paraId="1CAA83AD" w14:textId="4DA074F4" w:rsidR="00074B17" w:rsidRPr="00D70C45" w:rsidRDefault="00C1489B" w:rsidP="00074B17">
                    <w:pPr>
                      <w:pStyle w:val="Header"/>
                      <w:jc w:val="right"/>
                    </w:pPr>
                    <w:r>
                      <w:rPr>
                        <w:lang w:val="en-US"/>
                      </w:rPr>
                      <w:t>partnership tool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7E2D9653" wp14:editId="35ECEDAE">
          <wp:simplePos x="0" y="0"/>
          <wp:positionH relativeFrom="margin">
            <wp:posOffset>-2520315</wp:posOffset>
          </wp:positionH>
          <wp:positionV relativeFrom="page">
            <wp:posOffset>0</wp:posOffset>
          </wp:positionV>
          <wp:extent cx="7558743" cy="1069657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43" cy="10696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89B"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5D670C0B" wp14:editId="5545E8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8C4B2" w14:textId="77777777" w:rsidR="00C1489B" w:rsidRPr="00C1489B" w:rsidRDefault="00C1489B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670C0B" id="_x0000_s1033" type="#_x0000_t202" alt="OFFICIAL" style="position:absolute;margin-left:0;margin-top:.05pt;width:34.95pt;height:34.95pt;z-index:2516807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Y4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VTzrSo&#10;saKDaj37Si2DJlNOAq3nzWa73q52Aa7GuDmi9gZxvoUf1j7oHZQBhTa3dfjFfAx2AH+9gR2ySyhn&#10;s8/3d184kzD1MrInb8HGOv9NUc2CkHKLXUaIxWXnfOc6uIRamjZlVcV9Vvo3BXIGTRI67zoMkm+P&#10;bRx8N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V1Y4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A58C4B2" w14:textId="77777777" w:rsidR="00C1489B" w:rsidRPr="00C1489B" w:rsidRDefault="00C1489B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A8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64AC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B42C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C8A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F1A4B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0532A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BA6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0F21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C5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1765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2D81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CEA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BB6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347C6E"/>
    <w:multiLevelType w:val="hybridMultilevel"/>
    <w:tmpl w:val="A8CE8F56"/>
    <w:lvl w:ilvl="0" w:tplc="63DEC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CEE8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167A9"/>
    <w:multiLevelType w:val="hybridMultilevel"/>
    <w:tmpl w:val="04E66C92"/>
    <w:lvl w:ilvl="0" w:tplc="4B3A4C0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 w:themeColor="accent1"/>
      </w:rPr>
    </w:lvl>
    <w:lvl w:ilvl="1" w:tplc="0C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5" w15:restartNumberingAfterBreak="0">
    <w:nsid w:val="18024797"/>
    <w:multiLevelType w:val="hybridMultilevel"/>
    <w:tmpl w:val="5FA84A0C"/>
    <w:lvl w:ilvl="0" w:tplc="4B3A4C0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 w:themeColor="accent1"/>
      </w:rPr>
    </w:lvl>
    <w:lvl w:ilvl="1" w:tplc="0C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6" w15:restartNumberingAfterBreak="0">
    <w:nsid w:val="24701C07"/>
    <w:multiLevelType w:val="hybridMultilevel"/>
    <w:tmpl w:val="B8CCE10C"/>
    <w:lvl w:ilvl="0" w:tplc="6CBC0594">
      <w:start w:val="1"/>
      <w:numFmt w:val="bullet"/>
      <w:lvlText w:val=""/>
      <w:lvlJc w:val="left"/>
      <w:pPr>
        <w:ind w:left="-2328" w:hanging="360"/>
      </w:pPr>
      <w:rPr>
        <w:rFonts w:ascii="Symbol" w:hAnsi="Symbol" w:hint="default"/>
        <w:color w:val="4FCEE8"/>
        <w:u w:val="none"/>
      </w:rPr>
    </w:lvl>
    <w:lvl w:ilvl="1" w:tplc="0C090003" w:tentative="1">
      <w:start w:val="1"/>
      <w:numFmt w:val="bullet"/>
      <w:lvlText w:val="o"/>
      <w:lvlJc w:val="left"/>
      <w:pPr>
        <w:ind w:left="-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</w:abstractNum>
  <w:abstractNum w:abstractNumId="17" w15:restartNumberingAfterBreak="0">
    <w:nsid w:val="2DDD3495"/>
    <w:multiLevelType w:val="hybridMultilevel"/>
    <w:tmpl w:val="73645306"/>
    <w:lvl w:ilvl="0" w:tplc="6CBC0594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/>
        <w:u w:val="none"/>
      </w:rPr>
    </w:lvl>
    <w:lvl w:ilvl="1" w:tplc="7E84EF78">
      <w:start w:val="2"/>
      <w:numFmt w:val="bullet"/>
      <w:lvlText w:val="-"/>
      <w:lvlJc w:val="left"/>
      <w:pPr>
        <w:ind w:left="-1679" w:hanging="360"/>
      </w:pPr>
      <w:rPr>
        <w:rFonts w:ascii="Calibre Regular" w:eastAsiaTheme="minorHAnsi" w:hAnsi="Calibre Regular" w:cstheme="minorBidi" w:hint="default"/>
        <w:b/>
        <w:bCs/>
        <w:color w:val="4FCEE8" w:themeColor="accent1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8" w15:restartNumberingAfterBreak="0">
    <w:nsid w:val="362C7DB8"/>
    <w:multiLevelType w:val="hybridMultilevel"/>
    <w:tmpl w:val="978A054E"/>
    <w:lvl w:ilvl="0" w:tplc="451E199E">
      <w:start w:val="1"/>
      <w:numFmt w:val="bullet"/>
      <w:pStyle w:val="ListBulletsL1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4FCEE8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26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3662AD"/>
    <w:multiLevelType w:val="hybridMultilevel"/>
    <w:tmpl w:val="8A880210"/>
    <w:lvl w:ilvl="0" w:tplc="6CBC0594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/>
        <w:u w:val="none"/>
      </w:rPr>
    </w:lvl>
    <w:lvl w:ilvl="1" w:tplc="0C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1" w15:restartNumberingAfterBreak="0">
    <w:nsid w:val="4640470B"/>
    <w:multiLevelType w:val="hybridMultilevel"/>
    <w:tmpl w:val="53CAD062"/>
    <w:lvl w:ilvl="0" w:tplc="4B3A4C0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 w:themeColor="accent1"/>
      </w:rPr>
    </w:lvl>
    <w:lvl w:ilvl="1" w:tplc="0C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2" w15:restartNumberingAfterBreak="0">
    <w:nsid w:val="4A526196"/>
    <w:multiLevelType w:val="hybridMultilevel"/>
    <w:tmpl w:val="1738FD1A"/>
    <w:lvl w:ilvl="0" w:tplc="79A4E54A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8C3"/>
    <w:multiLevelType w:val="hybridMultilevel"/>
    <w:tmpl w:val="D30AB8B0"/>
    <w:lvl w:ilvl="0" w:tplc="9628F0E2">
      <w:start w:val="1"/>
      <w:numFmt w:val="decimal"/>
      <w:pStyle w:val="ListNumeralsL1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6C9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D137BB2"/>
    <w:multiLevelType w:val="hybridMultilevel"/>
    <w:tmpl w:val="B0CAA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12A"/>
    <w:multiLevelType w:val="hybridMultilevel"/>
    <w:tmpl w:val="82B6E0FC"/>
    <w:lvl w:ilvl="0" w:tplc="4B3A4C0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 w:themeColor="accent1"/>
      </w:rPr>
    </w:lvl>
    <w:lvl w:ilvl="1" w:tplc="225CA91E">
      <w:start w:val="2"/>
      <w:numFmt w:val="bullet"/>
      <w:lvlText w:val="-"/>
      <w:lvlJc w:val="left"/>
      <w:pPr>
        <w:ind w:left="-1679" w:hanging="360"/>
      </w:pPr>
      <w:rPr>
        <w:rFonts w:ascii="Calibre Regular" w:eastAsiaTheme="minorHAnsi" w:hAnsi="Calibre Regular" w:cstheme="minorBidi" w:hint="default"/>
        <w:b/>
        <w:bCs/>
        <w:color w:val="4FCEE8" w:themeColor="accent1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7" w15:restartNumberingAfterBreak="0">
    <w:nsid w:val="76945C07"/>
    <w:multiLevelType w:val="hybridMultilevel"/>
    <w:tmpl w:val="76A6464A"/>
    <w:lvl w:ilvl="0" w:tplc="6CBC0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CEE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42C73"/>
    <w:multiLevelType w:val="hybridMultilevel"/>
    <w:tmpl w:val="09ECE17E"/>
    <w:lvl w:ilvl="0" w:tplc="4B3A4C0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4FCEE8" w:themeColor="accent1"/>
      </w:rPr>
    </w:lvl>
    <w:lvl w:ilvl="1" w:tplc="3AD6835E">
      <w:start w:val="2"/>
      <w:numFmt w:val="bullet"/>
      <w:lvlText w:val="-"/>
      <w:lvlJc w:val="left"/>
      <w:pPr>
        <w:ind w:left="-1679" w:hanging="360"/>
      </w:pPr>
      <w:rPr>
        <w:rFonts w:ascii="Calibre Regular" w:eastAsiaTheme="minorHAnsi" w:hAnsi="Calibre Regular" w:cstheme="minorBidi" w:hint="default"/>
        <w:b/>
        <w:bCs/>
        <w:color w:val="4FCEE8" w:themeColor="accent1"/>
      </w:rPr>
    </w:lvl>
    <w:lvl w:ilvl="2" w:tplc="0C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9"/>
  </w:num>
  <w:num w:numId="13">
    <w:abstractNumId w:val="24"/>
  </w:num>
  <w:num w:numId="14">
    <w:abstractNumId w:val="1"/>
  </w:num>
  <w:num w:numId="15">
    <w:abstractNumId w:val="12"/>
  </w:num>
  <w:num w:numId="16">
    <w:abstractNumId w:val="18"/>
  </w:num>
  <w:num w:numId="17">
    <w:abstractNumId w:val="23"/>
  </w:num>
  <w:num w:numId="18">
    <w:abstractNumId w:val="16"/>
  </w:num>
  <w:num w:numId="19">
    <w:abstractNumId w:val="27"/>
  </w:num>
  <w:num w:numId="20">
    <w:abstractNumId w:val="13"/>
  </w:num>
  <w:num w:numId="21">
    <w:abstractNumId w:val="20"/>
  </w:num>
  <w:num w:numId="22">
    <w:abstractNumId w:val="17"/>
  </w:num>
  <w:num w:numId="23">
    <w:abstractNumId w:val="15"/>
  </w:num>
  <w:num w:numId="24">
    <w:abstractNumId w:val="28"/>
  </w:num>
  <w:num w:numId="25">
    <w:abstractNumId w:val="14"/>
  </w:num>
  <w:num w:numId="26">
    <w:abstractNumId w:val="21"/>
  </w:num>
  <w:num w:numId="27">
    <w:abstractNumId w:val="26"/>
  </w:num>
  <w:num w:numId="28">
    <w:abstractNumId w:val="25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bY1YjGHQv8U+1w4sx1kfulJHJezFbCzoEwqprbdasMy0Bwv8Lz6t3vbbK8Pty79UBaAxg+HLwvQryT0JXOk3g==" w:salt="uk3IkaLhEFvImcJuewli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48"/>
    <w:rsid w:val="00006578"/>
    <w:rsid w:val="00023E6E"/>
    <w:rsid w:val="00041347"/>
    <w:rsid w:val="0004215F"/>
    <w:rsid w:val="000749E7"/>
    <w:rsid w:val="00074B17"/>
    <w:rsid w:val="000773D4"/>
    <w:rsid w:val="000A69F4"/>
    <w:rsid w:val="000C78AF"/>
    <w:rsid w:val="000E116B"/>
    <w:rsid w:val="00111CA8"/>
    <w:rsid w:val="00135836"/>
    <w:rsid w:val="00156420"/>
    <w:rsid w:val="00174808"/>
    <w:rsid w:val="001A0D36"/>
    <w:rsid w:val="001C301F"/>
    <w:rsid w:val="001E7909"/>
    <w:rsid w:val="001F6F34"/>
    <w:rsid w:val="00237297"/>
    <w:rsid w:val="00265CE8"/>
    <w:rsid w:val="00291C3E"/>
    <w:rsid w:val="00295B82"/>
    <w:rsid w:val="002A75C9"/>
    <w:rsid w:val="002C00EF"/>
    <w:rsid w:val="00300CA0"/>
    <w:rsid w:val="003369B1"/>
    <w:rsid w:val="0035393F"/>
    <w:rsid w:val="003574B9"/>
    <w:rsid w:val="003768CB"/>
    <w:rsid w:val="00377322"/>
    <w:rsid w:val="003A2022"/>
    <w:rsid w:val="00401F70"/>
    <w:rsid w:val="004336BD"/>
    <w:rsid w:val="0043598C"/>
    <w:rsid w:val="004966F8"/>
    <w:rsid w:val="004D6785"/>
    <w:rsid w:val="004F043F"/>
    <w:rsid w:val="004F6FCC"/>
    <w:rsid w:val="0055729E"/>
    <w:rsid w:val="005736F7"/>
    <w:rsid w:val="00573E6F"/>
    <w:rsid w:val="005A4E3C"/>
    <w:rsid w:val="005C6E74"/>
    <w:rsid w:val="005D0FE8"/>
    <w:rsid w:val="00610D12"/>
    <w:rsid w:val="006312EF"/>
    <w:rsid w:val="00654C45"/>
    <w:rsid w:val="00674577"/>
    <w:rsid w:val="006870D9"/>
    <w:rsid w:val="00692215"/>
    <w:rsid w:val="006A1363"/>
    <w:rsid w:val="006B6FF3"/>
    <w:rsid w:val="006D7199"/>
    <w:rsid w:val="007043AE"/>
    <w:rsid w:val="007110C5"/>
    <w:rsid w:val="00797D6D"/>
    <w:rsid w:val="007A6694"/>
    <w:rsid w:val="007B0BB3"/>
    <w:rsid w:val="007C319B"/>
    <w:rsid w:val="007D01E1"/>
    <w:rsid w:val="007E5448"/>
    <w:rsid w:val="007E6277"/>
    <w:rsid w:val="007F2D09"/>
    <w:rsid w:val="00802DFB"/>
    <w:rsid w:val="00812530"/>
    <w:rsid w:val="00812A6E"/>
    <w:rsid w:val="00814612"/>
    <w:rsid w:val="0085741F"/>
    <w:rsid w:val="00870C3D"/>
    <w:rsid w:val="00882378"/>
    <w:rsid w:val="00896E27"/>
    <w:rsid w:val="008A5F5E"/>
    <w:rsid w:val="008C2F4B"/>
    <w:rsid w:val="008D1743"/>
    <w:rsid w:val="00901914"/>
    <w:rsid w:val="00946B82"/>
    <w:rsid w:val="00976908"/>
    <w:rsid w:val="009B35D2"/>
    <w:rsid w:val="009D506D"/>
    <w:rsid w:val="00A00D8C"/>
    <w:rsid w:val="00A34FB0"/>
    <w:rsid w:val="00A4584C"/>
    <w:rsid w:val="00A62D92"/>
    <w:rsid w:val="00A771D2"/>
    <w:rsid w:val="00A95C9E"/>
    <w:rsid w:val="00AA28A5"/>
    <w:rsid w:val="00AD478E"/>
    <w:rsid w:val="00AF611F"/>
    <w:rsid w:val="00B23468"/>
    <w:rsid w:val="00B337E3"/>
    <w:rsid w:val="00B44541"/>
    <w:rsid w:val="00B64D7A"/>
    <w:rsid w:val="00B7022B"/>
    <w:rsid w:val="00B82875"/>
    <w:rsid w:val="00B9051F"/>
    <w:rsid w:val="00B921F0"/>
    <w:rsid w:val="00B953F4"/>
    <w:rsid w:val="00BB6F20"/>
    <w:rsid w:val="00BC07D1"/>
    <w:rsid w:val="00BC5BC2"/>
    <w:rsid w:val="00BD2745"/>
    <w:rsid w:val="00BF3DB0"/>
    <w:rsid w:val="00BF523B"/>
    <w:rsid w:val="00C1489B"/>
    <w:rsid w:val="00C21922"/>
    <w:rsid w:val="00C2783A"/>
    <w:rsid w:val="00C4593A"/>
    <w:rsid w:val="00C47A9B"/>
    <w:rsid w:val="00C57B4A"/>
    <w:rsid w:val="00C60118"/>
    <w:rsid w:val="00C74B9B"/>
    <w:rsid w:val="00C83B38"/>
    <w:rsid w:val="00C86FAA"/>
    <w:rsid w:val="00C94442"/>
    <w:rsid w:val="00CA53F0"/>
    <w:rsid w:val="00CB1E1C"/>
    <w:rsid w:val="00CB5315"/>
    <w:rsid w:val="00CC7D2A"/>
    <w:rsid w:val="00CE7E77"/>
    <w:rsid w:val="00CF17AF"/>
    <w:rsid w:val="00D037D6"/>
    <w:rsid w:val="00D05A43"/>
    <w:rsid w:val="00D11089"/>
    <w:rsid w:val="00D12D48"/>
    <w:rsid w:val="00D14F10"/>
    <w:rsid w:val="00D33CC1"/>
    <w:rsid w:val="00D47A3D"/>
    <w:rsid w:val="00D47B4A"/>
    <w:rsid w:val="00D63575"/>
    <w:rsid w:val="00D666F4"/>
    <w:rsid w:val="00D966DC"/>
    <w:rsid w:val="00DA3341"/>
    <w:rsid w:val="00DC3F15"/>
    <w:rsid w:val="00DD3D1F"/>
    <w:rsid w:val="00E0018E"/>
    <w:rsid w:val="00E0689B"/>
    <w:rsid w:val="00E1747E"/>
    <w:rsid w:val="00E242E1"/>
    <w:rsid w:val="00E3767D"/>
    <w:rsid w:val="00E53595"/>
    <w:rsid w:val="00E61242"/>
    <w:rsid w:val="00E6137E"/>
    <w:rsid w:val="00EA1A8A"/>
    <w:rsid w:val="00EA6A06"/>
    <w:rsid w:val="00EB0928"/>
    <w:rsid w:val="00EC1596"/>
    <w:rsid w:val="00EC5893"/>
    <w:rsid w:val="00EE1AD5"/>
    <w:rsid w:val="00EE30C1"/>
    <w:rsid w:val="00F10008"/>
    <w:rsid w:val="00F3459F"/>
    <w:rsid w:val="00F47825"/>
    <w:rsid w:val="00F6401D"/>
    <w:rsid w:val="00F71311"/>
    <w:rsid w:val="00FB2A5C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98E3E"/>
  <w15:chartTrackingRefBased/>
  <w15:docId w15:val="{46A943AB-67F3-48DB-9A5C-2D0BAFFF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27"/>
    <w:pPr>
      <w:suppressAutoHyphens/>
      <w:spacing w:after="80"/>
    </w:pPr>
    <w:rPr>
      <w:rFonts w:ascii="Calibre Regular" w:hAnsi="Calibre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7D"/>
    <w:pPr>
      <w:keepLines/>
      <w:spacing w:before="120" w:line="216" w:lineRule="auto"/>
      <w:contextualSpacing/>
      <w:outlineLvl w:val="0"/>
    </w:pPr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15"/>
    <w:pPr>
      <w:keepLines/>
      <w:spacing w:before="120" w:after="40"/>
      <w:outlineLvl w:val="1"/>
    </w:pPr>
    <w:rPr>
      <w:rFonts w:ascii="Calibre Semibold" w:eastAsiaTheme="majorEastAsia" w:hAnsi="Calibre Semibold" w:cstheme="majorBidi"/>
      <w:b/>
      <w:color w:val="13242F" w:themeColor="text2"/>
      <w:sz w:val="24"/>
      <w:szCs w:val="26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692215"/>
    <w:pPr>
      <w:keepNext/>
      <w:spacing w:before="80" w:after="0"/>
      <w:outlineLvl w:val="2"/>
    </w:pPr>
    <w:rPr>
      <w:rFonts w:cs="Times New Roman (Headings CS)"/>
      <w:caps/>
      <w:color w:val="4FCEE8" w:themeColor="accent1"/>
      <w:spacing w:val="10"/>
      <w:sz w:val="17"/>
    </w:rPr>
  </w:style>
  <w:style w:type="paragraph" w:styleId="Heading4">
    <w:name w:val="heading 4"/>
    <w:aliases w:val="Pull-out Box Heading"/>
    <w:basedOn w:val="Normal"/>
    <w:next w:val="Normal"/>
    <w:link w:val="Heading4Char"/>
    <w:uiPriority w:val="9"/>
    <w:unhideWhenUsed/>
    <w:qFormat/>
    <w:rsid w:val="00D47A3D"/>
    <w:pPr>
      <w:keepNext/>
      <w:keepLines/>
      <w:spacing w:after="120" w:line="204" w:lineRule="auto"/>
      <w:outlineLvl w:val="3"/>
    </w:pPr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966DC"/>
    <w:pPr>
      <w:tabs>
        <w:tab w:val="center" w:pos="4680"/>
        <w:tab w:val="right" w:pos="9360"/>
      </w:tabs>
    </w:pPr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966DC"/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paragraph" w:styleId="Footer">
    <w:name w:val="footer"/>
    <w:basedOn w:val="Normal"/>
    <w:link w:val="FooterChar"/>
    <w:uiPriority w:val="99"/>
    <w:unhideWhenUsed/>
    <w:rsid w:val="006870D9"/>
    <w:pPr>
      <w:tabs>
        <w:tab w:val="center" w:pos="4680"/>
        <w:tab w:val="right" w:pos="9360"/>
      </w:tabs>
    </w:pPr>
    <w:rPr>
      <w:rFonts w:cs="Times New Roman (Body CS)"/>
      <w:caps/>
      <w:color w:val="13242F" w:themeColor="text2"/>
      <w:spacing w:val="3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870D9"/>
    <w:rPr>
      <w:rFonts w:ascii="Calibre Regular" w:hAnsi="Calibre Regular" w:cs="Times New Roman (Body CS)"/>
      <w:caps/>
      <w:color w:val="13242F" w:themeColor="text2"/>
      <w:spacing w:val="30"/>
      <w:sz w:val="14"/>
    </w:rPr>
  </w:style>
  <w:style w:type="paragraph" w:styleId="NoSpacing">
    <w:name w:val="No Spacing"/>
    <w:uiPriority w:val="1"/>
    <w:qFormat/>
    <w:rsid w:val="00812530"/>
    <w:pPr>
      <w:keepNext/>
      <w:suppressAutoHyphens/>
    </w:pPr>
    <w:rPr>
      <w:rFonts w:ascii="Calibre Regular" w:hAnsi="Calibre Regular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767D"/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customStyle="1" w:styleId="BasicParagraph">
    <w:name w:val="[Basic Paragraph]"/>
    <w:basedOn w:val="Normal"/>
    <w:uiPriority w:val="99"/>
    <w:rsid w:val="00D966DC"/>
    <w:pPr>
      <w:suppressAutoHyphens w:val="0"/>
      <w:autoSpaceDE w:val="0"/>
      <w:autoSpaceDN w:val="0"/>
      <w:adjustRightInd w:val="0"/>
      <w:textAlignment w:val="center"/>
    </w:pPr>
    <w:rPr>
      <w:rFonts w:ascii="Arial" w:hAnsi="Arial" w:cs="Minion Pro"/>
      <w:color w:val="000000"/>
      <w:sz w:val="18"/>
      <w:lang w:val="en-US"/>
    </w:rPr>
  </w:style>
  <w:style w:type="character" w:styleId="Strong">
    <w:name w:val="Strong"/>
    <w:basedOn w:val="DefaultParagraphFont"/>
    <w:uiPriority w:val="22"/>
    <w:qFormat/>
    <w:rsid w:val="0081253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1089"/>
    <w:pPr>
      <w:spacing w:after="0" w:line="192" w:lineRule="auto"/>
      <w:contextualSpacing/>
    </w:pPr>
    <w:rPr>
      <w:rFonts w:ascii="Calibre Semibold" w:eastAsiaTheme="majorEastAsia" w:hAnsi="Calibre Semibold" w:cstheme="majorBidi"/>
      <w:b/>
      <w:color w:val="FFFFFF" w:themeColor="background1"/>
      <w:spacing w:val="-10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089"/>
    <w:rPr>
      <w:rFonts w:ascii="Calibre Semibold" w:eastAsiaTheme="majorEastAsia" w:hAnsi="Calibre Semibold" w:cstheme="majorBidi"/>
      <w:b/>
      <w:color w:val="FFFFFF" w:themeColor="background1"/>
      <w:spacing w:val="-10"/>
      <w:kern w:val="28"/>
      <w:sz w:val="9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215"/>
    <w:rPr>
      <w:rFonts w:ascii="Calibre Semibold" w:eastAsiaTheme="majorEastAsia" w:hAnsi="Calibre Semibold" w:cstheme="majorBidi"/>
      <w:b/>
      <w:color w:val="13242F" w:themeColor="text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E8"/>
    <w:pPr>
      <w:numPr>
        <w:ilvl w:val="1"/>
      </w:numPr>
      <w:spacing w:after="160"/>
    </w:pPr>
    <w:rPr>
      <w:rFonts w:ascii="Calibre Light" w:eastAsiaTheme="minorEastAsia" w:hAnsi="Calibre Light" w:cs="Times New Roman (Body CS)"/>
      <w:color w:val="FFFFFF" w:themeColor="background1"/>
      <w:sz w:val="9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FE8"/>
    <w:rPr>
      <w:rFonts w:ascii="Calibre Light" w:eastAsiaTheme="minorEastAsia" w:hAnsi="Calibre Light" w:cs="Times New Roman (Body CS)"/>
      <w:color w:val="FFFFFF" w:themeColor="background1"/>
      <w:sz w:val="98"/>
      <w:szCs w:val="22"/>
    </w:rPr>
  </w:style>
  <w:style w:type="character" w:styleId="SubtleEmphasis">
    <w:name w:val="Subtle Emphasis"/>
    <w:aliases w:val="Medium Emphasis"/>
    <w:basedOn w:val="DefaultParagraphFont"/>
    <w:uiPriority w:val="19"/>
    <w:qFormat/>
    <w:rsid w:val="00D966DC"/>
    <w:rPr>
      <w:rFonts w:ascii="Calibre Medium" w:hAnsi="Calibre Medium"/>
      <w:b w:val="0"/>
      <w:i w:val="0"/>
      <w:iCs/>
      <w:color w:val="auto"/>
    </w:rPr>
  </w:style>
  <w:style w:type="character" w:styleId="BookTitle">
    <w:name w:val="Book Title"/>
    <w:basedOn w:val="DefaultParagraphFont"/>
    <w:uiPriority w:val="33"/>
    <w:qFormat/>
    <w:rsid w:val="00D966DC"/>
    <w:rPr>
      <w:b/>
      <w:bCs/>
      <w:i/>
      <w:iCs/>
      <w:spacing w:val="5"/>
    </w:rPr>
  </w:style>
  <w:style w:type="character" w:styleId="Emphasis">
    <w:name w:val="Emphasis"/>
    <w:aliases w:val="Light Emphasis"/>
    <w:basedOn w:val="DefaultParagraphFont"/>
    <w:uiPriority w:val="20"/>
    <w:qFormat/>
    <w:rsid w:val="00EE30C1"/>
    <w:rPr>
      <w:rFonts w:ascii="Calibre Thin" w:hAnsi="Calibre Thin"/>
      <w:b w:val="0"/>
      <w:i w:val="0"/>
      <w:iCs/>
    </w:rPr>
  </w:style>
  <w:style w:type="paragraph" w:customStyle="1" w:styleId="Default">
    <w:name w:val="Default"/>
    <w:basedOn w:val="Normal"/>
    <w:rsid w:val="00946B82"/>
    <w:pPr>
      <w:autoSpaceDE w:val="0"/>
      <w:autoSpaceDN w:val="0"/>
      <w:adjustRightInd w:val="0"/>
    </w:pPr>
    <w:rPr>
      <w:rFonts w:cs="Arial"/>
      <w:color w:val="000000"/>
      <w:lang w:val="en-GB"/>
    </w:rPr>
  </w:style>
  <w:style w:type="paragraph" w:customStyle="1" w:styleId="ListBulletsL1">
    <w:name w:val="List Bullets L1"/>
    <w:basedOn w:val="ListBullet"/>
    <w:next w:val="Normal"/>
    <w:qFormat/>
    <w:rsid w:val="00D47B4A"/>
    <w:pPr>
      <w:numPr>
        <w:numId w:val="16"/>
      </w:numPr>
      <w:tabs>
        <w:tab w:val="left" w:pos="244"/>
      </w:tabs>
    </w:pPr>
    <w:rPr>
      <w:rFonts w:cs="Times New Roman (Body CS)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2215"/>
    <w:rPr>
      <w:rFonts w:ascii="Calibre Semibold" w:eastAsiaTheme="majorEastAsia" w:hAnsi="Calibre Semibold" w:cs="Times New Roman (Headings CS)"/>
      <w:b/>
      <w:caps/>
      <w:color w:val="4FCEE8" w:themeColor="accent1"/>
      <w:spacing w:val="10"/>
      <w:sz w:val="17"/>
      <w:szCs w:val="26"/>
    </w:rPr>
  </w:style>
  <w:style w:type="table" w:styleId="TableGrid">
    <w:name w:val="Table Grid"/>
    <w:basedOn w:val="TableNormal"/>
    <w:uiPriority w:val="39"/>
    <w:rsid w:val="00D0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D47B4A"/>
    <w:pPr>
      <w:numPr>
        <w:numId w:val="10"/>
      </w:numPr>
      <w:contextualSpacing/>
    </w:pPr>
  </w:style>
  <w:style w:type="table" w:styleId="GridTable1Light-Accent1">
    <w:name w:val="Grid Table 1 Light Accent 1"/>
    <w:basedOn w:val="TableNormal"/>
    <w:uiPriority w:val="46"/>
    <w:rsid w:val="00D05A43"/>
    <w:tblPr>
      <w:tblStyleRowBandSize w:val="1"/>
      <w:tblStyleColBandSize w:val="1"/>
      <w:tblBorders>
        <w:top w:val="single" w:sz="4" w:space="0" w:color="B8EBF5" w:themeColor="accent1" w:themeTint="66"/>
        <w:left w:val="single" w:sz="4" w:space="0" w:color="B8EBF5" w:themeColor="accent1" w:themeTint="66"/>
        <w:bottom w:val="single" w:sz="4" w:space="0" w:color="B8EBF5" w:themeColor="accent1" w:themeTint="66"/>
        <w:right w:val="single" w:sz="4" w:space="0" w:color="B8EBF5" w:themeColor="accent1" w:themeTint="66"/>
        <w:insideH w:val="single" w:sz="4" w:space="0" w:color="B8EBF5" w:themeColor="accent1" w:themeTint="66"/>
        <w:insideV w:val="single" w:sz="4" w:space="0" w:color="B8EB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E1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1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eralsL1">
    <w:name w:val="List Numerals L1"/>
    <w:basedOn w:val="ListNumber"/>
    <w:qFormat/>
    <w:rsid w:val="001F6F34"/>
    <w:pPr>
      <w:numPr>
        <w:numId w:val="17"/>
      </w:numPr>
      <w:tabs>
        <w:tab w:val="left" w:pos="244"/>
      </w:tabs>
    </w:pPr>
  </w:style>
  <w:style w:type="character" w:customStyle="1" w:styleId="Heading4Char">
    <w:name w:val="Heading 4 Char"/>
    <w:aliases w:val="Pull-out Box Heading Char"/>
    <w:basedOn w:val="DefaultParagraphFont"/>
    <w:link w:val="Heading4"/>
    <w:uiPriority w:val="9"/>
    <w:rsid w:val="00D47A3D"/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paragraph" w:styleId="ListNumber">
    <w:name w:val="List Number"/>
    <w:basedOn w:val="Normal"/>
    <w:uiPriority w:val="99"/>
    <w:semiHidden/>
    <w:unhideWhenUsed/>
    <w:rsid w:val="001F6F34"/>
    <w:pPr>
      <w:numPr>
        <w:numId w:val="5"/>
      </w:numPr>
      <w:contextualSpacing/>
    </w:pPr>
  </w:style>
  <w:style w:type="paragraph" w:customStyle="1" w:styleId="Pull-ouBoxBody">
    <w:name w:val="Pull-ou Box Body"/>
    <w:basedOn w:val="Normal"/>
    <w:qFormat/>
    <w:rsid w:val="00D47A3D"/>
    <w:rPr>
      <w:rFonts w:ascii="Calibre Light" w:hAnsi="Calibre Light"/>
      <w:sz w:val="16"/>
    </w:rPr>
  </w:style>
  <w:style w:type="paragraph" w:styleId="ListParagraph">
    <w:name w:val="List Paragraph"/>
    <w:basedOn w:val="Normal"/>
    <w:uiPriority w:val="34"/>
    <w:qFormat/>
    <w:rsid w:val="000E1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322"/>
    <w:pPr>
      <w:suppressAutoHyphens w:val="0"/>
      <w:spacing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322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377322"/>
    <w:rPr>
      <w:sz w:val="22"/>
      <w:szCs w:val="22"/>
    </w:rPr>
    <w:tblPr>
      <w:tblStyleRowBandSize w:val="1"/>
      <w:tblStyleColBandSize w:val="1"/>
      <w:tblBorders>
        <w:top w:val="single" w:sz="4" w:space="0" w:color="95E1F1" w:themeColor="accent1" w:themeTint="99"/>
        <w:left w:val="single" w:sz="4" w:space="0" w:color="95E1F1" w:themeColor="accent1" w:themeTint="99"/>
        <w:bottom w:val="single" w:sz="4" w:space="0" w:color="95E1F1" w:themeColor="accent1" w:themeTint="99"/>
        <w:right w:val="single" w:sz="4" w:space="0" w:color="95E1F1" w:themeColor="accent1" w:themeTint="99"/>
        <w:insideH w:val="single" w:sz="4" w:space="0" w:color="95E1F1" w:themeColor="accent1" w:themeTint="99"/>
        <w:insideV w:val="single" w:sz="4" w:space="0" w:color="95E1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CEE8" w:themeColor="accent1"/>
          <w:left w:val="single" w:sz="4" w:space="0" w:color="4FCEE8" w:themeColor="accent1"/>
          <w:bottom w:val="single" w:sz="4" w:space="0" w:color="4FCEE8" w:themeColor="accent1"/>
          <w:right w:val="single" w:sz="4" w:space="0" w:color="4FCEE8" w:themeColor="accent1"/>
          <w:insideH w:val="nil"/>
          <w:insideV w:val="nil"/>
        </w:tcBorders>
        <w:shd w:val="clear" w:color="auto" w:fill="4FCEE8" w:themeFill="accent1"/>
      </w:tcPr>
    </w:tblStylePr>
    <w:tblStylePr w:type="lastRow">
      <w:rPr>
        <w:b/>
        <w:bCs/>
      </w:rPr>
      <w:tblPr/>
      <w:tcPr>
        <w:tcBorders>
          <w:top w:val="double" w:sz="4" w:space="0" w:color="4FCE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A" w:themeFill="accent1" w:themeFillTint="33"/>
      </w:tcPr>
    </w:tblStylePr>
    <w:tblStylePr w:type="band1Horz">
      <w:tblPr/>
      <w:tcPr>
        <w:shd w:val="clear" w:color="auto" w:fill="DBF5FA" w:themeFill="accent1" w:themeFillTint="33"/>
      </w:tcPr>
    </w:tblStylePr>
  </w:style>
  <w:style w:type="paragraph" w:customStyle="1" w:styleId="Bulletpoints">
    <w:name w:val="Bullet points"/>
    <w:basedOn w:val="Normal"/>
    <w:next w:val="Normal"/>
    <w:uiPriority w:val="72"/>
    <w:qFormat/>
    <w:rsid w:val="00BF3DB0"/>
    <w:pPr>
      <w:numPr>
        <w:numId w:val="29"/>
      </w:numPr>
      <w:contextualSpacing/>
    </w:pPr>
    <w:rPr>
      <w:sz w:val="22"/>
    </w:rPr>
  </w:style>
  <w:style w:type="paragraph" w:customStyle="1" w:styleId="TableH1">
    <w:name w:val="Table H1"/>
    <w:basedOn w:val="Normal"/>
    <w:qFormat/>
    <w:rsid w:val="00AD478E"/>
    <w:pPr>
      <w:spacing w:line="200" w:lineRule="exact"/>
    </w:pPr>
    <w:rPr>
      <w:b/>
      <w:color w:val="4FCEE8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2E1"/>
    <w:pPr>
      <w:suppressAutoHyphens/>
      <w:spacing w:after="80"/>
    </w:pPr>
    <w:rPr>
      <w:rFonts w:ascii="Calibre Regular" w:hAnsi="Calibre Regular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2E1"/>
    <w:rPr>
      <w:rFonts w:ascii="Calibre Regular" w:hAnsi="Calibre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EIH">
      <a:dk1>
        <a:srgbClr val="000000"/>
      </a:dk1>
      <a:lt1>
        <a:srgbClr val="FFFFFF"/>
      </a:lt1>
      <a:dk2>
        <a:srgbClr val="13242F"/>
      </a:dk2>
      <a:lt2>
        <a:srgbClr val="F3F2F1"/>
      </a:lt2>
      <a:accent1>
        <a:srgbClr val="4FCEE8"/>
      </a:accent1>
      <a:accent2>
        <a:srgbClr val="5480E9"/>
      </a:accent2>
      <a:accent3>
        <a:srgbClr val="49CB70"/>
      </a:accent3>
      <a:accent4>
        <a:srgbClr val="B741AF"/>
      </a:accent4>
      <a:accent5>
        <a:srgbClr val="FF5055"/>
      </a:accent5>
      <a:accent6>
        <a:srgbClr val="C8C8C4"/>
      </a:accent6>
      <a:hlink>
        <a:srgbClr val="12242F"/>
      </a:hlink>
      <a:folHlink>
        <a:srgbClr val="C8C8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18" ma:contentTypeDescription="Create a new document." ma:contentTypeScope="" ma:versionID="3cb72a8ff5a8719d2f0d72d4d0668124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7c9ab75306d8efb69e731ce43dba41c7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873D1-B4B3-49D8-ACD8-9A8D76129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3ED98-CBD0-4610-ACD9-1DF9F6276769}">
  <ds:schemaRefs>
    <ds:schemaRef ds:uri="http://schemas.microsoft.com/office/2006/metadata/properties"/>
    <ds:schemaRef ds:uri="http://schemas.microsoft.com/office/infopath/2007/PartnerControls"/>
    <ds:schemaRef ds:uri="415f9212-d569-4691-82b3-d5d31f27ebc1"/>
    <ds:schemaRef ds:uri="2e778ee6-6ceb-46bb-b2e6-9835eb9bcf53"/>
  </ds:schemaRefs>
</ds:datastoreItem>
</file>

<file path=customXml/itemProps3.xml><?xml version="1.0" encoding="utf-8"?>
<ds:datastoreItem xmlns:ds="http://schemas.openxmlformats.org/officeDocument/2006/customXml" ds:itemID="{6EAD2AF7-51BD-46EF-8A19-D3F84A5F2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3259</Characters>
  <Application>Microsoft Office Word</Application>
  <DocSecurity>8</DocSecurity>
  <Lines>814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Bartsch</dc:creator>
  <cp:keywords/>
  <dc:description/>
  <cp:lastModifiedBy>Bartsch, Anna (CEIH)</cp:lastModifiedBy>
  <cp:revision>15</cp:revision>
  <cp:lastPrinted>2023-01-16T22:36:00Z</cp:lastPrinted>
  <dcterms:created xsi:type="dcterms:W3CDTF">2023-01-19T07:35:00Z</dcterms:created>
  <dcterms:modified xsi:type="dcterms:W3CDTF">2023-01-20T01:40:00Z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0x010100E0DBC73F61EC1F4D8D3B57525E1E3FB9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2023-01-11T13:41:01Z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2e837d17-59e8-4532-b7e0-7801075724b4</vt:lpwstr>
  </property>
  <property fmtid="{D5CDD505-2E9C-101B-9397-08002B2CF9AE}" pid="12" name="MSIP_Label_77274858-3b1d-4431-8679-d878f40e28fd_ContentBits">
    <vt:lpwstr>1</vt:lpwstr>
  </property>
  <property fmtid="{D5CDD505-2E9C-101B-9397-08002B2CF9AE}" pid="13" name="MediaServiceImageTags">
    <vt:lpwstr/>
  </property>
</Properties>
</file>